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 w:cs="微软雅黑"/>
          <w:b/>
          <w:bCs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  <w:t>世豪金河谷</w:t>
      </w:r>
      <w:r>
        <w:rPr>
          <w:rFonts w:hint="eastAsia" w:ascii="微软雅黑" w:hAnsi="微软雅黑" w:eastAsia="微软雅黑" w:cs="微软雅黑"/>
          <w:b/>
          <w:bCs/>
          <w:sz w:val="44"/>
          <w:szCs w:val="52"/>
        </w:rPr>
        <w:t>房源纸</w:t>
      </w:r>
    </w:p>
    <w:tbl>
      <w:tblPr>
        <w:tblStyle w:val="5"/>
        <w:tblW w:w="98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3390"/>
        <w:gridCol w:w="1380"/>
        <w:gridCol w:w="3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项目地址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成都·光华大道三段·江安河畔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开发商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eastAsia="zh-CN"/>
              </w:rPr>
              <w:t>世豪新瑞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驻    场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960" w:firstLineChars="400"/>
              <w:jc w:val="both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  祺祺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电    话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18512801493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佣金标准</w:t>
            </w:r>
          </w:p>
        </w:tc>
        <w:tc>
          <w:tcPr>
            <w:tcW w:w="8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1681" w:firstLineChars="800"/>
              <w:jc w:val="both"/>
              <w:rPr>
                <w:rFonts w:hint="default" w:ascii="微软雅黑" w:hAnsi="微软雅黑" w:eastAsia="微软雅黑" w:cs="微软雅黑"/>
                <w:b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结佣时间</w:t>
            </w:r>
          </w:p>
        </w:tc>
        <w:tc>
          <w:tcPr>
            <w:tcW w:w="8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>签约并付第一笔款（周结）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BB59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30"/>
                <w:szCs w:val="30"/>
              </w:rPr>
              <w:t>一，带看必知（带看流程及注意事项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报    备</w:t>
            </w:r>
          </w:p>
        </w:tc>
        <w:tc>
          <w:tcPr>
            <w:tcW w:w="8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color w:val="000000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8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8"/>
              </w:rPr>
              <w:t xml:space="preserve">前3+后4  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8"/>
              </w:rPr>
              <w:t xml:space="preserve">                   2、提前</w:t>
            </w: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8"/>
              </w:rPr>
              <w:t>40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带    看</w:t>
            </w:r>
          </w:p>
        </w:tc>
        <w:tc>
          <w:tcPr>
            <w:tcW w:w="8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带看</w:t>
            </w:r>
            <w:r>
              <w:rPr>
                <w:rFonts w:hint="eastAsia" w:ascii="宋体" w:hAnsi="宋体" w:cs="宋体"/>
                <w:sz w:val="24"/>
              </w:rPr>
              <w:t>必须提前</w:t>
            </w:r>
            <w:r>
              <w:rPr>
                <w:rFonts w:hint="eastAsia" w:ascii="宋体" w:hAnsi="宋体" w:cs="宋体"/>
                <w:b/>
                <w:color w:val="FF0000"/>
                <w:sz w:val="24"/>
                <w:highlight w:val="yellow"/>
              </w:rPr>
              <w:t>40</w:t>
            </w:r>
            <w:r>
              <w:rPr>
                <w:rFonts w:ascii="宋体" w:hAnsi="宋体" w:cs="宋体"/>
                <w:b/>
                <w:color w:val="FF0000"/>
                <w:sz w:val="24"/>
                <w:highlight w:val="yellow"/>
              </w:rPr>
              <w:t>分钟</w:t>
            </w:r>
            <w:r>
              <w:rPr>
                <w:rFonts w:ascii="宋体" w:hAnsi="宋体" w:cs="宋体"/>
                <w:sz w:val="24"/>
              </w:rPr>
              <w:t>进行报备，否则客户无效。</w:t>
            </w:r>
            <w:r>
              <w:rPr>
                <w:rFonts w:ascii="宋体" w:hAnsi="宋体" w:cs="宋体"/>
                <w:sz w:val="24"/>
              </w:rPr>
              <w:br w:type="textWrapping"/>
            </w:r>
            <w:r>
              <w:rPr>
                <w:rFonts w:ascii="宋体" w:hAnsi="宋体" w:cs="宋体"/>
                <w:sz w:val="24"/>
              </w:rPr>
              <w:t>2、带访时现场经纪人迅速填写《带看确认单》，并主动出示报备群信息，压缩审核时间。</w:t>
            </w:r>
            <w:r>
              <w:rPr>
                <w:rFonts w:ascii="宋体" w:hAnsi="宋体" w:cs="宋体"/>
                <w:sz w:val="24"/>
              </w:rPr>
              <w:br w:type="textWrapping"/>
            </w:r>
            <w:r>
              <w:rPr>
                <w:rFonts w:ascii="宋体" w:hAnsi="宋体" w:cs="宋体"/>
                <w:sz w:val="24"/>
              </w:rPr>
              <w:t>3、</w:t>
            </w:r>
            <w:r>
              <w:rPr>
                <w:rFonts w:ascii="宋体" w:hAnsi="宋体" w:cs="宋体"/>
                <w:color w:val="FF0000"/>
                <w:sz w:val="24"/>
              </w:rPr>
              <w:t>带看单具体时间由迎宾岗填写</w:t>
            </w:r>
            <w:r>
              <w:rPr>
                <w:rFonts w:ascii="宋体" w:hAnsi="宋体" w:cs="宋体"/>
                <w:sz w:val="24"/>
              </w:rPr>
              <w:t>，迎宾岗确认签字</w:t>
            </w:r>
            <w:r>
              <w:rPr>
                <w:rFonts w:hint="eastAsia" w:ascii="宋体" w:hAnsi="宋体" w:cs="宋体"/>
                <w:sz w:val="24"/>
              </w:rPr>
              <w:t>后交给驻场保管</w:t>
            </w:r>
            <w:r>
              <w:rPr>
                <w:rFonts w:ascii="宋体" w:hAnsi="宋体" w:cs="宋体"/>
                <w:sz w:val="24"/>
              </w:rPr>
              <w:t>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4、带看单可填写前三后四，若发生电话重复无法辨识，要求提供全号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认购签约</w:t>
            </w:r>
          </w:p>
        </w:tc>
        <w:tc>
          <w:tcPr>
            <w:tcW w:w="8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color w:val="000000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8"/>
              </w:rPr>
              <w:t>认购时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8"/>
              </w:rPr>
              <w:t>—成交第一时间联系驻场，并将认购书、带看单、定金收据发给驻场；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color w:val="000000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8"/>
              </w:rPr>
              <w:t>签约时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8"/>
              </w:rPr>
              <w:t>—公司全称、合同重要页（封面、客户名字、身份证号码、电话号码、成交价格、首付款金额、面积、房号、客户与开发商签字按手印页）、首付款收据发给驻场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客户保护期</w:t>
            </w:r>
          </w:p>
        </w:tc>
        <w:tc>
          <w:tcPr>
            <w:tcW w:w="8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color w:val="000000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8"/>
              </w:rPr>
              <w:t xml:space="preserve"> 我司带访：保护期30天。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注意事项</w:t>
            </w:r>
          </w:p>
        </w:tc>
        <w:tc>
          <w:tcPr>
            <w:tcW w:w="8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color w:val="000000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8"/>
              </w:rPr>
              <w:t>开发商自然到访客户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红线范围</w:t>
            </w:r>
          </w:p>
        </w:tc>
        <w:tc>
          <w:tcPr>
            <w:tcW w:w="8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color w:val="000000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8"/>
              </w:rPr>
              <w:t>以售楼部为中心，辐射周围1公里内</w:t>
            </w:r>
          </w:p>
        </w:tc>
      </w:tr>
    </w:tbl>
    <w:tbl>
      <w:tblPr>
        <w:tblStyle w:val="5"/>
        <w:tblpPr w:leftFromText="180" w:rightFromText="180" w:vertAnchor="text" w:horzAnchor="page" w:tblpX="1186" w:tblpY="167"/>
        <w:tblOverlap w:val="never"/>
        <w:tblW w:w="18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900"/>
        <w:gridCol w:w="1171"/>
        <w:gridCol w:w="4375"/>
        <w:gridCol w:w="4375"/>
        <w:gridCol w:w="4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50" w:type="dxa"/>
        </w:trPr>
        <w:tc>
          <w:tcPr>
            <w:tcW w:w="9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b/>
                <w:bCs/>
                <w:sz w:val="20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30"/>
                <w:szCs w:val="30"/>
              </w:rPr>
              <w:t>二、项目信息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50" w:type="dxa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户    型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  <w:t>别墅3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  <w:t>0-410㎡；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单    价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ind w:firstLine="880" w:firstLineChars="400"/>
              <w:jc w:val="both"/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  <w:t>18000-32000元/㎡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50" w:type="dxa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占地面积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  <w:t>600亩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总层高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  <w:t>联排别墅（4层 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50" w:type="dxa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产    品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440" w:firstLineChars="200"/>
              <w:jc w:val="both"/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eastAsia="zh-CN"/>
              </w:rPr>
              <w:t>联排别墅；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首付比例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  <w:t>5成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50" w:type="dxa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层    高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  <w:t>3.3米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物业费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  <w:t>别墅4元/㎡；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50" w:type="dxa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梯户比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eastAsia="zh-CN"/>
              </w:rPr>
              <w:t>别墅独门独院；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业   态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ind w:firstLine="1541" w:firstLineChars="700"/>
              <w:jc w:val="both"/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eastAsia="zh-CN"/>
              </w:rPr>
              <w:t>别墅，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50" w:type="dxa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在售楼栋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  <w:t>20.22.24,34,35,36,37栋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可售套数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ind w:firstLine="1761" w:firstLineChars="800"/>
              <w:jc w:val="both"/>
              <w:rPr>
                <w:rFonts w:hint="default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  <w:t>24套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交房时间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  <w:t>2014年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公摊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 xml:space="preserve">别墅5%； </w:t>
            </w:r>
          </w:p>
        </w:tc>
        <w:tc>
          <w:tcPr>
            <w:tcW w:w="4375" w:type="dxa"/>
          </w:tcPr>
          <w:p>
            <w:pPr>
              <w:spacing w:line="440" w:lineRule="exact"/>
              <w:jc w:val="both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</w:p>
        </w:tc>
        <w:tc>
          <w:tcPr>
            <w:tcW w:w="4375" w:type="dxa"/>
          </w:tcPr>
          <w:p>
            <w:pPr>
              <w:spacing w:line="440" w:lineRule="exact"/>
              <w:ind w:firstLine="1321" w:firstLineChars="600"/>
              <w:jc w:val="left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约1493套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spacing w:line="440" w:lineRule="exact"/>
              <w:ind w:firstLine="220" w:firstLineChars="100"/>
              <w:jc w:val="both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  <w:t>民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水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  <w:lang w:val="en-US" w:eastAsia="zh-CN"/>
              </w:rPr>
              <w:t>民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电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ind w:firstLine="1321" w:firstLineChars="600"/>
              <w:jc w:val="left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</w:p>
        </w:tc>
        <w:tc>
          <w:tcPr>
            <w:tcW w:w="4375" w:type="dxa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</w:p>
        </w:tc>
        <w:tc>
          <w:tcPr>
            <w:tcW w:w="4375" w:type="dxa"/>
          </w:tcPr>
          <w:p>
            <w:pPr>
              <w:spacing w:line="440" w:lineRule="exact"/>
              <w:ind w:firstLine="1321" w:firstLineChars="600"/>
              <w:jc w:val="left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50" w:type="dxa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  <w:t>项目卖点</w:t>
            </w:r>
          </w:p>
        </w:tc>
        <w:tc>
          <w:tcPr>
            <w:tcW w:w="8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0"/>
              </w:numPr>
              <w:rPr>
                <w:rFonts w:ascii="华文细黑" w:hAnsi="华文细黑" w:eastAsia="华文细黑"/>
                <w:b/>
                <w:bCs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华文细黑" w:hAnsi="华文细黑" w:eastAsia="华文细黑"/>
                <w:b/>
                <w:bCs/>
                <w:szCs w:val="21"/>
              </w:rPr>
              <w:t>金河谷</w:t>
            </w:r>
            <w:r>
              <w:rPr>
                <w:rFonts w:ascii="华文细黑" w:hAnsi="华文细黑" w:eastAsia="华文细黑"/>
                <w:b/>
                <w:bCs/>
                <w:szCs w:val="21"/>
              </w:rPr>
              <w:t>别墅是</w:t>
            </w:r>
            <w:r>
              <w:rPr>
                <w:rFonts w:hint="eastAsia" w:ascii="华文细黑" w:hAnsi="华文细黑" w:eastAsia="华文细黑"/>
                <w:b/>
                <w:bCs/>
                <w:szCs w:val="21"/>
              </w:rPr>
              <w:t>成都西四环边上唯一在售的城市别墅，临河临公园临地铁临名校，真正的第一居所。</w:t>
            </w:r>
          </w:p>
          <w:p>
            <w:pPr>
              <w:pStyle w:val="12"/>
              <w:numPr>
                <w:ilvl w:val="0"/>
                <w:numId w:val="0"/>
              </w:numPr>
              <w:rPr>
                <w:rFonts w:hint="eastAsia" w:ascii="华文细黑" w:hAnsi="华文细黑" w:eastAsia="华文细黑"/>
                <w:b/>
                <w:bCs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华文细黑" w:hAnsi="华文细黑" w:eastAsia="华文细黑"/>
                <w:b/>
                <w:bCs/>
                <w:szCs w:val="21"/>
              </w:rPr>
              <w:t>城市别墅稀有，临河临公园临地铁的别墅更是少之又少，占据绝版的城市资源和自然资源，西门不会再有。</w:t>
            </w:r>
          </w:p>
          <w:p>
            <w:pPr>
              <w:pStyle w:val="12"/>
              <w:numPr>
                <w:ilvl w:val="0"/>
                <w:numId w:val="0"/>
              </w:numPr>
              <w:rPr>
                <w:rFonts w:hint="eastAsia" w:ascii="华文细黑" w:hAnsi="华文细黑" w:eastAsia="华文细黑"/>
                <w:b/>
                <w:bCs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华文细黑" w:hAnsi="华文细黑" w:eastAsia="华文细黑"/>
                <w:b/>
                <w:bCs/>
                <w:szCs w:val="21"/>
              </w:rPr>
              <w:t>独立分区，光华大道旁唯一的纯别墅社区，最大限度保障小区的私密性和安全性</w:t>
            </w:r>
            <w:r>
              <w:rPr>
                <w:rFonts w:ascii="华文细黑" w:hAnsi="华文细黑" w:eastAsia="华文细黑"/>
                <w:b/>
                <w:bCs/>
                <w:szCs w:val="21"/>
              </w:rPr>
              <w:t>。</w:t>
            </w:r>
          </w:p>
          <w:p>
            <w:pPr>
              <w:pStyle w:val="12"/>
              <w:numPr>
                <w:ilvl w:val="0"/>
                <w:numId w:val="0"/>
              </w:numPr>
              <w:rPr>
                <w:rFonts w:hint="eastAsia" w:ascii="华文细黑" w:hAnsi="华文细黑" w:eastAsia="华文细黑"/>
                <w:b/>
                <w:bCs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bCs/>
                <w:szCs w:val="21"/>
                <w:lang w:val="en-US" w:eastAsia="zh-CN"/>
              </w:rPr>
              <w:t>4.</w:t>
            </w:r>
            <w:r>
              <w:rPr>
                <w:rFonts w:hint="eastAsia" w:ascii="华文细黑" w:hAnsi="华文细黑" w:eastAsia="华文细黑"/>
                <w:b/>
                <w:bCs/>
                <w:szCs w:val="21"/>
              </w:rPr>
              <w:t>买别墅就是买花园，超大花园赠送，产品附加值高。</w:t>
            </w:r>
          </w:p>
          <w:p>
            <w:pPr>
              <w:spacing w:line="440" w:lineRule="exact"/>
              <w:jc w:val="left"/>
              <w:rPr>
                <w:rFonts w:hint="eastAsia" w:ascii="微软雅黑" w:hAnsi="微软雅黑" w:eastAsia="华文细黑" w:cs="微软雅黑"/>
                <w:b/>
                <w:bCs/>
                <w:lang w:eastAsia="zh-CN"/>
              </w:rPr>
            </w:pPr>
            <w:r>
              <w:rPr>
                <w:rFonts w:hint="eastAsia" w:ascii="华文细黑" w:hAnsi="华文细黑" w:eastAsia="华文细黑"/>
                <w:b/>
                <w:bCs/>
                <w:szCs w:val="21"/>
                <w:lang w:val="en-US" w:eastAsia="zh-CN"/>
              </w:rPr>
              <w:t>5.</w:t>
            </w:r>
            <w:r>
              <w:rPr>
                <w:rFonts w:hint="eastAsia" w:ascii="华文细黑" w:hAnsi="华文细黑" w:eastAsia="华文细黑"/>
                <w:b/>
                <w:bCs/>
                <w:szCs w:val="21"/>
              </w:rPr>
              <w:t>户型设计为目前最新最人性化的设计，三代同住分区，最大程度保障舒居功能性</w:t>
            </w:r>
            <w:r>
              <w:rPr>
                <w:rFonts w:ascii="华文细黑" w:hAnsi="华文细黑" w:eastAsia="华文细黑"/>
                <w:b/>
                <w:bCs/>
                <w:szCs w:val="21"/>
              </w:rPr>
              <w:t>及私密性</w:t>
            </w:r>
            <w:r>
              <w:rPr>
                <w:rFonts w:hint="eastAsia" w:ascii="华文细黑" w:hAnsi="华文细黑" w:eastAsia="华文细黑"/>
                <w:b/>
                <w:bCs/>
                <w:szCs w:val="21"/>
                <w:lang w:eastAsia="zh-CN"/>
              </w:rPr>
              <w:t>。</w:t>
            </w:r>
          </w:p>
        </w:tc>
      </w:tr>
    </w:tbl>
    <w:p>
      <w:pPr>
        <w:jc w:val="left"/>
        <w:rPr>
          <w:rFonts w:ascii="微软雅黑" w:hAnsi="微软雅黑" w:eastAsia="微软雅黑" w:cs="微软雅黑"/>
          <w:b/>
          <w:bCs/>
          <w:sz w:val="24"/>
          <w:szCs w:val="32"/>
        </w:rPr>
      </w:pPr>
    </w:p>
    <w:p>
      <w:pPr>
        <w:jc w:val="left"/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项目示意图</w:t>
      </w:r>
    </w:p>
    <w:p>
      <w:pPr>
        <w:tabs>
          <w:tab w:val="left" w:pos="312"/>
        </w:tabs>
        <w:jc w:val="left"/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  <w:drawing>
          <wp:inline distT="0" distB="0" distL="114300" distR="114300">
            <wp:extent cx="5029200" cy="3667125"/>
            <wp:effectExtent l="0" t="0" r="0" b="9525"/>
            <wp:docPr id="5" name="图片 5" descr="155653348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5653348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 w:cs="微软雅黑"/>
          <w:b/>
          <w:bCs/>
          <w:sz w:val="24"/>
          <w:szCs w:val="32"/>
        </w:rPr>
      </w:pPr>
    </w:p>
    <w:p>
      <w:pPr>
        <w:jc w:val="left"/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三、户型图</w:t>
      </w:r>
    </w:p>
    <w:p>
      <w:pPr>
        <w:jc w:val="left"/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  <w:drawing>
          <wp:inline distT="0" distB="0" distL="114300" distR="114300">
            <wp:extent cx="2962275" cy="2352675"/>
            <wp:effectExtent l="0" t="0" r="9525" b="9525"/>
            <wp:docPr id="6" name="图片 6" descr="15565335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5653351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  <w:drawing>
          <wp:inline distT="0" distB="0" distL="114300" distR="114300">
            <wp:extent cx="2933700" cy="2228850"/>
            <wp:effectExtent l="0" t="0" r="0" b="0"/>
            <wp:docPr id="7" name="图片 7" descr="155653352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5653352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  <w:drawing>
          <wp:inline distT="0" distB="0" distL="114300" distR="114300">
            <wp:extent cx="2952750" cy="2181225"/>
            <wp:effectExtent l="0" t="0" r="0" b="9525"/>
            <wp:docPr id="8" name="图片 8" descr="155653353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56533539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 w:cs="微软雅黑"/>
          <w:b/>
          <w:bCs/>
          <w:sz w:val="24"/>
          <w:szCs w:val="32"/>
        </w:rPr>
      </w:pPr>
    </w:p>
    <w:p>
      <w:pPr>
        <w:jc w:val="left"/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四．样板间</w:t>
      </w:r>
      <w:bookmarkStart w:id="0" w:name="_GoBack"/>
      <w:bookmarkEnd w:id="0"/>
    </w:p>
    <w:p>
      <w:pPr>
        <w:jc w:val="left"/>
        <w:rPr>
          <w:rFonts w:ascii="微软雅黑" w:hAnsi="微软雅黑" w:eastAsia="微软雅黑" w:cs="微软雅黑"/>
          <w:b/>
          <w:bCs/>
          <w:sz w:val="24"/>
          <w:szCs w:val="32"/>
        </w:rPr>
      </w:pPr>
    </w:p>
    <w:p>
      <w:pPr>
        <w:jc w:val="left"/>
        <w:rPr>
          <w:rFonts w:ascii="微软雅黑" w:hAnsi="微软雅黑" w:eastAsia="微软雅黑" w:cs="微软雅黑"/>
          <w:b/>
          <w:bCs/>
          <w:sz w:val="24"/>
          <w:szCs w:val="32"/>
        </w:rPr>
      </w:pPr>
    </w:p>
    <w:p>
      <w:pPr>
        <w:jc w:val="left"/>
        <w:rPr>
          <w:rFonts w:ascii="微软雅黑" w:hAnsi="微软雅黑" w:eastAsia="微软雅黑" w:cs="微软雅黑"/>
          <w:b/>
          <w:bCs/>
          <w:sz w:val="24"/>
          <w:szCs w:val="32"/>
        </w:rPr>
      </w:pPr>
    </w:p>
    <w:p>
      <w:pPr>
        <w:jc w:val="left"/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  <w:drawing>
          <wp:inline distT="0" distB="0" distL="114300" distR="114300">
            <wp:extent cx="3771900" cy="1762125"/>
            <wp:effectExtent l="0" t="0" r="0" b="9525"/>
            <wp:docPr id="9" name="图片 9" descr="155653358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56533588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 w:cs="微软雅黑"/>
          <w:b/>
          <w:bCs/>
          <w:sz w:val="24"/>
          <w:szCs w:val="32"/>
        </w:rPr>
      </w:pPr>
    </w:p>
    <w:p>
      <w:pPr>
        <w:jc w:val="left"/>
        <w:rPr>
          <w:rFonts w:ascii="微软雅黑" w:hAnsi="微软雅黑" w:eastAsia="微软雅黑" w:cs="微软雅黑"/>
          <w:b/>
          <w:bCs/>
          <w:sz w:val="24"/>
          <w:szCs w:val="32"/>
        </w:rPr>
      </w:pPr>
    </w:p>
    <w:p>
      <w:pPr>
        <w:jc w:val="left"/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3734"/>
    <w:rsid w:val="00172A27"/>
    <w:rsid w:val="003B7E52"/>
    <w:rsid w:val="0049288F"/>
    <w:rsid w:val="00575A5F"/>
    <w:rsid w:val="00681B9C"/>
    <w:rsid w:val="007F38FE"/>
    <w:rsid w:val="008F229B"/>
    <w:rsid w:val="00A12ED0"/>
    <w:rsid w:val="00B5713E"/>
    <w:rsid w:val="00BA175D"/>
    <w:rsid w:val="00C27DEE"/>
    <w:rsid w:val="00C9239D"/>
    <w:rsid w:val="00E87D11"/>
    <w:rsid w:val="00EE53FB"/>
    <w:rsid w:val="00FA6D2B"/>
    <w:rsid w:val="04367B7A"/>
    <w:rsid w:val="0B461A53"/>
    <w:rsid w:val="0D557F0B"/>
    <w:rsid w:val="0E984B37"/>
    <w:rsid w:val="11C725D0"/>
    <w:rsid w:val="144F7312"/>
    <w:rsid w:val="153C7265"/>
    <w:rsid w:val="189E086A"/>
    <w:rsid w:val="1BAA1523"/>
    <w:rsid w:val="271652C9"/>
    <w:rsid w:val="337045C4"/>
    <w:rsid w:val="36893C91"/>
    <w:rsid w:val="38413BE7"/>
    <w:rsid w:val="394A4ECD"/>
    <w:rsid w:val="3C6B11BD"/>
    <w:rsid w:val="433435DB"/>
    <w:rsid w:val="44D523E6"/>
    <w:rsid w:val="468D01A5"/>
    <w:rsid w:val="4D5D1036"/>
    <w:rsid w:val="526B4884"/>
    <w:rsid w:val="56527730"/>
    <w:rsid w:val="581050BE"/>
    <w:rsid w:val="5B163EB7"/>
    <w:rsid w:val="5C443832"/>
    <w:rsid w:val="5DC916E6"/>
    <w:rsid w:val="5DD42C81"/>
    <w:rsid w:val="61B520A1"/>
    <w:rsid w:val="63BE7B4C"/>
    <w:rsid w:val="6B755720"/>
    <w:rsid w:val="6C5A3C90"/>
    <w:rsid w:val="71B15597"/>
    <w:rsid w:val="7A753F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177</Words>
  <Characters>1014</Characters>
  <Lines>8</Lines>
  <Paragraphs>2</Paragraphs>
  <TotalTime>0</TotalTime>
  <ScaleCrop>false</ScaleCrop>
  <LinksUpToDate>false</LinksUpToDate>
  <CharactersWithSpaces>1189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2019-03-15T07:19:00Z</dcterms:created>
  <dc:creator>吴小帅</dc:creator>
  <cp:lastModifiedBy>王祺*-*18512801493</cp:lastModifiedBy>
  <dcterms:modified xsi:type="dcterms:W3CDTF">2019-04-29T10:26:44Z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