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人事动态管理制度</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cs="宋体"/>
          <w:b/>
          <w:sz w:val="32"/>
          <w:szCs w:val="32"/>
        </w:rPr>
      </w:pPr>
      <w:r>
        <w:rPr>
          <w:rFonts w:hint="eastAsia" w:ascii="宋体" w:hAnsi="宋体" w:cs="宋体"/>
          <w:b/>
          <w:sz w:val="32"/>
          <w:szCs w:val="32"/>
        </w:rPr>
        <w:t>(一)、员工入职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val="en-US" w:eastAsia="zh-CN"/>
        </w:rPr>
        <w:t>,</w:t>
      </w:r>
      <w:r>
        <w:rPr>
          <w:rFonts w:hint="eastAsia" w:ascii="宋体" w:hAnsi="宋体" w:cs="宋体"/>
          <w:b/>
          <w:sz w:val="28"/>
          <w:szCs w:val="28"/>
        </w:rPr>
        <w:t>新员工录用条件</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（1）年满18周岁，身体健康，无任何慢性疾病、精神</w:t>
      </w:r>
      <w:r>
        <w:rPr>
          <w:rFonts w:hint="eastAsia" w:ascii="宋体" w:hAnsi="宋体"/>
          <w:sz w:val="24"/>
          <w:szCs w:val="24"/>
          <w:lang w:eastAsia="zh-CN"/>
        </w:rPr>
        <w:t>疾</w:t>
      </w:r>
      <w:r>
        <w:rPr>
          <w:rFonts w:hint="eastAsia" w:ascii="宋体" w:hAnsi="宋体"/>
          <w:sz w:val="24"/>
          <w:szCs w:val="24"/>
        </w:rPr>
        <w:t>病和传染性疾病。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（2）有良好的职业道德和素养，无不良嗜好。</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（3）高中或中专上以学历.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）无犯罪记录。</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）学识及各种技能达到公司录用标准。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b/>
          <w:bCs/>
          <w:sz w:val="28"/>
          <w:szCs w:val="28"/>
          <w:lang w:val="en-US" w:eastAsia="zh-CN"/>
        </w:rPr>
      </w:pPr>
      <w:r>
        <w:rPr>
          <w:rFonts w:hint="eastAsia" w:ascii="宋体" w:hAnsi="宋体"/>
          <w:b/>
          <w:bCs/>
          <w:sz w:val="28"/>
          <w:szCs w:val="28"/>
          <w:lang w:val="en-US" w:eastAsia="zh-CN"/>
        </w:rPr>
        <w:t>2,员工入职所需准备的资料</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7" w:firstLineChars="119"/>
        <w:jc w:val="both"/>
        <w:textAlignment w:val="auto"/>
        <w:outlineLvl w:val="9"/>
        <w:rPr>
          <w:rFonts w:hint="eastAsia" w:ascii="宋体" w:hAnsi="宋体" w:eastAsia="宋体"/>
          <w:b/>
          <w:bCs/>
          <w:sz w:val="24"/>
          <w:szCs w:val="24"/>
          <w:em w:val="dot"/>
          <w:lang w:val="en-US" w:eastAsia="zh-CN"/>
        </w:rPr>
      </w:pPr>
      <w:r>
        <w:rPr>
          <w:rFonts w:hint="eastAsia" w:ascii="宋体" w:hAnsi="宋体"/>
          <w:b/>
          <w:bCs/>
          <w:sz w:val="24"/>
          <w:szCs w:val="24"/>
          <w:lang w:val="en-US" w:eastAsia="zh-CN"/>
        </w:rPr>
        <w:t xml:space="preserve"> </w:t>
      </w:r>
      <w:r>
        <w:rPr>
          <w:rFonts w:hint="eastAsia" w:ascii="宋体" w:hAnsi="宋体"/>
          <w:b/>
          <w:bCs/>
          <w:sz w:val="24"/>
          <w:szCs w:val="24"/>
          <w:em w:val="dot"/>
          <w:lang w:val="en-US" w:eastAsia="zh-CN"/>
        </w:rPr>
        <w:t>身份证（户口薄）原件及复印件1张</w:t>
      </w:r>
      <w:r>
        <w:rPr>
          <w:rFonts w:hint="eastAsia" w:ascii="宋体" w:hAnsi="宋体"/>
          <w:b/>
          <w:bCs/>
          <w:sz w:val="24"/>
          <w:szCs w:val="24"/>
          <w:lang w:val="en-US" w:eastAsia="zh-CN"/>
        </w:rPr>
        <w:t>，</w:t>
      </w:r>
      <w:r>
        <w:rPr>
          <w:rFonts w:hint="eastAsia" w:ascii="宋体" w:hAnsi="宋体"/>
          <w:b/>
          <w:bCs/>
          <w:sz w:val="24"/>
          <w:szCs w:val="24"/>
          <w:em w:val="dot"/>
          <w:lang w:val="en-US" w:eastAsia="zh-CN"/>
        </w:rPr>
        <w:t>学历证书复印件 1张</w:t>
      </w:r>
      <w:r>
        <w:rPr>
          <w:rFonts w:hint="eastAsia" w:ascii="宋体" w:hAnsi="宋体"/>
          <w:b/>
          <w:bCs/>
          <w:sz w:val="24"/>
          <w:szCs w:val="24"/>
          <w:lang w:val="en-US" w:eastAsia="zh-CN"/>
        </w:rPr>
        <w:t>，</w:t>
      </w:r>
      <w:r>
        <w:rPr>
          <w:rFonts w:hint="eastAsia" w:ascii="宋体" w:hAnsi="宋体"/>
          <w:b/>
          <w:bCs/>
          <w:sz w:val="24"/>
          <w:szCs w:val="24"/>
          <w:em w:val="dot"/>
          <w:lang w:val="en-US" w:eastAsia="zh-CN"/>
        </w:rPr>
        <w:t>1寸照片两张</w:t>
      </w:r>
      <w:r>
        <w:rPr>
          <w:rFonts w:hint="eastAsia" w:ascii="宋体" w:hAnsi="宋体"/>
          <w:b/>
          <w:bCs/>
          <w:sz w:val="24"/>
          <w:szCs w:val="24"/>
          <w:lang w:val="en-US" w:eastAsia="zh-CN"/>
        </w:rPr>
        <w:t>，</w:t>
      </w:r>
      <w:r>
        <w:rPr>
          <w:rFonts w:hint="eastAsia" w:ascii="宋体" w:hAnsi="宋体"/>
          <w:b/>
          <w:bCs/>
          <w:sz w:val="24"/>
          <w:szCs w:val="24"/>
          <w:em w:val="dot"/>
          <w:lang w:val="en-US" w:eastAsia="zh-CN"/>
        </w:rPr>
        <w:t>建设银行卡一张</w:t>
      </w:r>
      <w:r>
        <w:rPr>
          <w:rFonts w:hint="eastAsia" w:ascii="宋体" w:hAnsi="宋体"/>
          <w:b/>
          <w:bCs/>
          <w:sz w:val="24"/>
          <w:szCs w:val="24"/>
          <w:lang w:val="en-US" w:eastAsia="zh-CN"/>
        </w:rPr>
        <w:t>。应届生准备浦发银行和建设银行各一张。</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置业顾问新员工入职流程及相关规定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b/>
          <w:sz w:val="28"/>
          <w:szCs w:val="28"/>
        </w:rPr>
      </w:pPr>
      <w:r>
        <w:rPr>
          <w:rFonts w:hint="eastAsia" w:ascii="宋体" w:hAnsi="宋体"/>
          <w:b/>
          <w:sz w:val="28"/>
          <w:szCs w:val="28"/>
        </w:rPr>
        <w:t>(1)无本行业从业经验业务员入职流程及相关规定: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①通过公司人力资源部面试合格者,由人力资源部安排到各店</w:t>
      </w:r>
      <w:r>
        <w:rPr>
          <w:rFonts w:hint="eastAsia" w:ascii="宋体" w:hAnsi="宋体"/>
          <w:sz w:val="24"/>
          <w:szCs w:val="24"/>
          <w:lang w:eastAsia="zh-CN"/>
        </w:rPr>
        <w:t>M级店经理/商圈经理</w:t>
      </w:r>
      <w:r>
        <w:rPr>
          <w:rFonts w:hint="eastAsia" w:ascii="宋体" w:hAnsi="宋体"/>
          <w:sz w:val="24"/>
          <w:szCs w:val="24"/>
        </w:rPr>
        <w:t>处报到,进入见习期</w:t>
      </w:r>
      <w:r>
        <w:rPr>
          <w:rFonts w:hint="eastAsia" w:ascii="宋体" w:hAnsi="宋体"/>
          <w:sz w:val="24"/>
          <w:szCs w:val="24"/>
          <w:lang w:eastAsia="zh-CN"/>
        </w:rPr>
        <w:t>。</w:t>
      </w:r>
      <w:r>
        <w:rPr>
          <w:rFonts w:hint="eastAsia" w:ascii="宋体" w:hAnsi="宋体"/>
          <w:sz w:val="24"/>
          <w:szCs w:val="24"/>
        </w:rPr>
        <w:t>见习期为3至5天,见习期满后携带</w:t>
      </w:r>
      <w:r>
        <w:rPr>
          <w:rFonts w:hint="eastAsia" w:ascii="宋体" w:hAnsi="宋体"/>
          <w:sz w:val="24"/>
          <w:szCs w:val="24"/>
          <w:lang w:eastAsia="zh-CN"/>
        </w:rPr>
        <w:t>资料</w:t>
      </w:r>
      <w:r>
        <w:rPr>
          <w:rFonts w:hint="eastAsia" w:ascii="宋体" w:hAnsi="宋体"/>
          <w:sz w:val="24"/>
          <w:szCs w:val="24"/>
        </w:rPr>
        <w:t>到人力资源部</w:t>
      </w:r>
      <w:r>
        <w:rPr>
          <w:rFonts w:hint="eastAsia" w:ascii="宋体" w:hAnsi="宋体"/>
          <w:sz w:val="24"/>
          <w:szCs w:val="24"/>
          <w:lang w:eastAsia="zh-CN"/>
        </w:rPr>
        <w:t>办理入职手续。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②实习员工入职作业要求:</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A,2-3天跑盘,根据师傅指导熟悉所在店面周边的商圈地图及主推楼盘。</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B,勘房10套,并用区域新员工账号对所勘房源的看房印象录入</w:t>
      </w:r>
      <w:r>
        <w:rPr>
          <w:rFonts w:hint="eastAsia" w:ascii="宋体" w:hAnsi="宋体"/>
          <w:sz w:val="24"/>
          <w:szCs w:val="24"/>
          <w:lang w:eastAsia="zh-CN"/>
        </w:rPr>
        <w:t>ERP系统</w:t>
      </w:r>
      <w:r>
        <w:rPr>
          <w:rFonts w:hint="eastAsia" w:ascii="宋体" w:hAnsi="宋体"/>
          <w:sz w:val="24"/>
          <w:szCs w:val="24"/>
        </w:rPr>
        <w:t>系统,注明本人姓名；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C,有效房源跟进50条，并用区域新员工账号对所勘房源的看房印象录入</w:t>
      </w:r>
      <w:r>
        <w:rPr>
          <w:rFonts w:hint="eastAsia" w:ascii="宋体" w:hAnsi="宋体"/>
          <w:sz w:val="24"/>
          <w:szCs w:val="24"/>
          <w:lang w:eastAsia="zh-CN"/>
        </w:rPr>
        <w:t>ERP系统</w:t>
      </w:r>
      <w:r>
        <w:rPr>
          <w:rFonts w:hint="eastAsia" w:ascii="宋体" w:hAnsi="宋体"/>
          <w:sz w:val="24"/>
          <w:szCs w:val="24"/>
        </w:rPr>
        <w:t>系统,注明本人姓名；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D,有效客源跟进50条，并用区域新员工账号对所勘房源的看房印象录入</w:t>
      </w:r>
      <w:r>
        <w:rPr>
          <w:rFonts w:hint="eastAsia" w:ascii="宋体" w:hAnsi="宋体"/>
          <w:sz w:val="24"/>
          <w:szCs w:val="24"/>
          <w:lang w:eastAsia="zh-CN"/>
        </w:rPr>
        <w:t>ERP系统</w:t>
      </w:r>
      <w:r>
        <w:rPr>
          <w:rFonts w:hint="eastAsia" w:ascii="宋体" w:hAnsi="宋体"/>
          <w:sz w:val="24"/>
          <w:szCs w:val="24"/>
        </w:rPr>
        <w:t>系统,注明本人姓名；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E,新增房源5套, 并用区域新员工账号对所勘房源的看房印象录入</w:t>
      </w:r>
      <w:r>
        <w:rPr>
          <w:rFonts w:hint="eastAsia" w:ascii="宋体" w:hAnsi="宋体"/>
          <w:sz w:val="24"/>
          <w:szCs w:val="24"/>
          <w:lang w:eastAsia="zh-CN"/>
        </w:rPr>
        <w:t>ERP系统</w:t>
      </w:r>
      <w:r>
        <w:rPr>
          <w:rFonts w:hint="eastAsia" w:ascii="宋体" w:hAnsi="宋体"/>
          <w:sz w:val="24"/>
          <w:szCs w:val="24"/>
        </w:rPr>
        <w:t>系统,注明本人姓名；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sz w:val="24"/>
          <w:szCs w:val="24"/>
        </w:rPr>
        <w:t>F，陪同老员工带看5组，</w:t>
      </w:r>
      <w:r>
        <w:rPr>
          <w:rFonts w:hint="eastAsia" w:ascii="宋体" w:hAnsi="宋体"/>
          <w:sz w:val="24"/>
          <w:szCs w:val="24"/>
        </w:rPr>
        <w:t>并用区域新员工账号对所勘房源的看房印象录入</w:t>
      </w:r>
      <w:r>
        <w:rPr>
          <w:rFonts w:hint="eastAsia" w:ascii="宋体" w:hAnsi="宋体"/>
          <w:sz w:val="24"/>
          <w:szCs w:val="24"/>
          <w:lang w:eastAsia="zh-CN"/>
        </w:rPr>
        <w:t>ERP系统</w:t>
      </w:r>
      <w:r>
        <w:rPr>
          <w:rFonts w:hint="eastAsia" w:ascii="宋体" w:hAnsi="宋体"/>
          <w:sz w:val="24"/>
          <w:szCs w:val="24"/>
        </w:rPr>
        <w:t>系统,注明本人姓名；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③实习员工见习期不计薪</w:t>
      </w:r>
      <w:r>
        <w:rPr>
          <w:rFonts w:hint="eastAsia" w:ascii="宋体" w:hAnsi="宋体"/>
          <w:sz w:val="24"/>
          <w:szCs w:val="24"/>
          <w:lang w:val="en-US" w:eastAsia="zh-CN"/>
        </w:rPr>
        <w:t>:</w:t>
      </w:r>
      <w:r>
        <w:rPr>
          <w:rFonts w:hint="eastAsia" w:ascii="宋体" w:hAnsi="宋体"/>
          <w:sz w:val="24"/>
          <w:szCs w:val="24"/>
        </w:rPr>
        <w:t>见习期结束完成上述作业要求且入职考试合格后方可入职；未完成但入职考试合格者由区域经理考评是否入职、继续实习或予以淘汰；参加公司入职考试不合格者，见习期顺延；两次入职考试不合格者自动淘汰。</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④实习员工入职后公司统一配发工作牌、开通</w:t>
      </w:r>
      <w:r>
        <w:rPr>
          <w:rFonts w:hint="eastAsia" w:ascii="宋体" w:hAnsi="宋体"/>
          <w:sz w:val="24"/>
          <w:szCs w:val="24"/>
          <w:lang w:eastAsia="zh-CN"/>
        </w:rPr>
        <w:t>ERP系统</w:t>
      </w:r>
      <w:r>
        <w:rPr>
          <w:rFonts w:hint="eastAsia" w:ascii="宋体" w:hAnsi="宋体"/>
          <w:sz w:val="24"/>
          <w:szCs w:val="24"/>
        </w:rPr>
        <w:t>系统并根据实际情况开通付费网络端口；实习员工入职后须按公司要求加入QQ群：群号(307044303)</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⑤</w:t>
      </w:r>
      <w:r>
        <w:rPr>
          <w:rFonts w:hint="eastAsia" w:ascii="宋体" w:hAnsi="宋体"/>
          <w:sz w:val="24"/>
          <w:szCs w:val="24"/>
          <w:u w:val="none"/>
          <w:em w:val="dot"/>
        </w:rPr>
        <w:t>实习员工办理入职手续后</w:t>
      </w:r>
      <w:r>
        <w:rPr>
          <w:rFonts w:hint="eastAsia" w:ascii="宋体" w:hAnsi="宋体"/>
          <w:sz w:val="24"/>
          <w:szCs w:val="24"/>
          <w:u w:val="none"/>
          <w:em w:val="dot"/>
          <w:lang w:eastAsia="zh-CN"/>
        </w:rPr>
        <w:t>前</w:t>
      </w:r>
      <w:r>
        <w:rPr>
          <w:rFonts w:hint="eastAsia" w:ascii="宋体" w:hAnsi="宋体"/>
          <w:sz w:val="24"/>
          <w:szCs w:val="24"/>
          <w:u w:val="none"/>
          <w:em w:val="dot"/>
          <w:lang w:val="en-US" w:eastAsia="zh-CN"/>
        </w:rPr>
        <w:t>两周所有量化免考核</w:t>
      </w:r>
      <w:r>
        <w:rPr>
          <w:rFonts w:hint="eastAsia" w:ascii="宋体" w:hAnsi="宋体"/>
          <w:sz w:val="24"/>
          <w:szCs w:val="24"/>
          <w:lang w:val="en-US" w:eastAsia="zh-CN"/>
        </w:rPr>
        <w:t>，两周后</w:t>
      </w:r>
      <w:r>
        <w:rPr>
          <w:rFonts w:hint="eastAsia" w:ascii="宋体" w:hAnsi="宋体"/>
          <w:sz w:val="24"/>
          <w:szCs w:val="24"/>
        </w:rPr>
        <w:t>开始按公司业务制度相关规定进行KPI、网络及业绩考核</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b/>
          <w:sz w:val="28"/>
          <w:szCs w:val="28"/>
        </w:rPr>
      </w:pPr>
      <w:r>
        <w:rPr>
          <w:rFonts w:hint="eastAsia" w:ascii="宋体" w:hAnsi="宋体"/>
          <w:b/>
          <w:sz w:val="28"/>
          <w:szCs w:val="28"/>
        </w:rPr>
        <w:t>(2)有本行业从业经验业务员入职流程及相关规定: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①通过公司人力资源部面试合格者,由人力资源部安排到各店</w:t>
      </w:r>
      <w:r>
        <w:rPr>
          <w:rFonts w:hint="eastAsia" w:ascii="宋体" w:hAnsi="宋体"/>
          <w:sz w:val="24"/>
          <w:szCs w:val="24"/>
          <w:lang w:eastAsia="zh-CN"/>
        </w:rPr>
        <w:t>M级店经理/商圈经理</w:t>
      </w:r>
      <w:r>
        <w:rPr>
          <w:rFonts w:hint="eastAsia" w:ascii="宋体" w:hAnsi="宋体"/>
          <w:sz w:val="24"/>
          <w:szCs w:val="24"/>
        </w:rPr>
        <w:t>处报到,入司后的第一个星期四携带身份证原件到人力资源部办理入职手续。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②有本行业从业经验的业务员入职后统一配发工作牌、开通</w:t>
      </w:r>
      <w:r>
        <w:rPr>
          <w:rFonts w:hint="eastAsia" w:ascii="宋体" w:hAnsi="宋体"/>
          <w:sz w:val="24"/>
          <w:szCs w:val="24"/>
          <w:lang w:eastAsia="zh-CN"/>
        </w:rPr>
        <w:t>ERP系统</w:t>
      </w:r>
      <w:r>
        <w:rPr>
          <w:rFonts w:hint="eastAsia" w:ascii="宋体" w:hAnsi="宋体"/>
          <w:sz w:val="24"/>
          <w:szCs w:val="24"/>
        </w:rPr>
        <w:t>系统并根据实际情况开通付费网络端口；员工入职后须按公司要求加入QQ群：群号(307044303)</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eastAsia="宋体"/>
          <w:sz w:val="24"/>
          <w:szCs w:val="24"/>
          <w:lang w:eastAsia="zh-CN"/>
        </w:rPr>
      </w:pPr>
      <w:r>
        <w:rPr>
          <w:rFonts w:hint="eastAsia" w:ascii="宋体" w:hAnsi="宋体"/>
          <w:sz w:val="24"/>
          <w:szCs w:val="24"/>
        </w:rPr>
        <w:t>③有本行业从业经验的业务员工办理</w:t>
      </w:r>
      <w:r>
        <w:rPr>
          <w:rFonts w:hint="eastAsia" w:ascii="宋体" w:hAnsi="宋体"/>
          <w:sz w:val="24"/>
          <w:szCs w:val="24"/>
          <w:em w:val="dot"/>
        </w:rPr>
        <w:t>入职手续后</w:t>
      </w:r>
      <w:r>
        <w:rPr>
          <w:rFonts w:hint="eastAsia" w:ascii="宋体" w:hAnsi="宋体"/>
          <w:sz w:val="24"/>
          <w:szCs w:val="24"/>
          <w:em w:val="dot"/>
          <w:lang w:eastAsia="zh-CN"/>
        </w:rPr>
        <w:t>第一周所有量化免考核</w:t>
      </w:r>
      <w:r>
        <w:rPr>
          <w:rFonts w:hint="eastAsia" w:ascii="宋体" w:hAnsi="宋体"/>
          <w:sz w:val="24"/>
          <w:szCs w:val="24"/>
          <w:lang w:eastAsia="zh-CN"/>
        </w:rPr>
        <w:t>，</w:t>
      </w:r>
      <w:r>
        <w:rPr>
          <w:rFonts w:hint="eastAsia" w:ascii="宋体" w:hAnsi="宋体"/>
          <w:sz w:val="24"/>
          <w:szCs w:val="24"/>
        </w:rPr>
        <w:t>第</w:t>
      </w:r>
      <w:r>
        <w:rPr>
          <w:rFonts w:hint="eastAsia" w:ascii="宋体" w:hAnsi="宋体"/>
          <w:sz w:val="24"/>
          <w:szCs w:val="24"/>
          <w:lang w:eastAsia="zh-CN"/>
        </w:rPr>
        <w:t>二周</w:t>
      </w:r>
      <w:r>
        <w:rPr>
          <w:rFonts w:hint="eastAsia" w:ascii="宋体" w:hAnsi="宋体"/>
          <w:sz w:val="24"/>
          <w:szCs w:val="24"/>
        </w:rPr>
        <w:t>开始按公司业务制度相关规定进行KPI、网络及业绩考核</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8"/>
          <w:szCs w:val="28"/>
        </w:rPr>
      </w:pPr>
      <w:r>
        <w:rPr>
          <w:rFonts w:hint="eastAsia" w:ascii="宋体" w:hAnsi="宋体"/>
          <w:sz w:val="24"/>
          <w:szCs w:val="24"/>
        </w:rPr>
        <w:t>④公司离职员工复职的，一律定级为置业顾问，办理入职手续后即按公司业务制度相关规定进行KPI、网络及业绩考核，期权等奖励自动取消。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cs="宋体"/>
          <w:b/>
          <w:sz w:val="32"/>
          <w:szCs w:val="32"/>
        </w:rPr>
      </w:pPr>
      <w:r>
        <w:rPr>
          <w:rFonts w:hint="eastAsia" w:ascii="宋体" w:hAnsi="宋体" w:cs="宋体"/>
          <w:b/>
          <w:sz w:val="32"/>
          <w:szCs w:val="32"/>
        </w:rPr>
        <w:t>（二）</w:t>
      </w:r>
      <w:r>
        <w:rPr>
          <w:rFonts w:hint="eastAsia" w:ascii="宋体" w:hAnsi="宋体" w:cs="宋体"/>
          <w:b/>
          <w:sz w:val="32"/>
          <w:szCs w:val="32"/>
          <w:lang w:val="en-US" w:eastAsia="zh-CN"/>
        </w:rPr>
        <w:t>,</w:t>
      </w:r>
      <w:r>
        <w:rPr>
          <w:rFonts w:hint="eastAsia" w:ascii="宋体" w:hAnsi="宋体" w:cs="宋体"/>
          <w:b/>
          <w:sz w:val="32"/>
          <w:szCs w:val="32"/>
        </w:rPr>
        <w:t>员工离职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val="en-US" w:eastAsia="zh-CN"/>
        </w:rPr>
        <w:t>,</w:t>
      </w:r>
      <w:r>
        <w:rPr>
          <w:rFonts w:hint="eastAsia" w:ascii="宋体" w:hAnsi="宋体" w:cs="宋体"/>
          <w:b/>
          <w:sz w:val="28"/>
          <w:szCs w:val="28"/>
        </w:rPr>
        <w:t>离职定义</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sz w:val="24"/>
          <w:szCs w:val="24"/>
        </w:rPr>
      </w:pPr>
      <w:r>
        <w:rPr>
          <w:rFonts w:hint="eastAsia"/>
          <w:sz w:val="24"/>
          <w:szCs w:val="24"/>
        </w:rPr>
        <w:t>以任何方式离开公司，不再与公司发生劳动关系。</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离职类别</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sz w:val="24"/>
          <w:szCs w:val="24"/>
        </w:rPr>
      </w:pPr>
      <w:r>
        <w:rPr>
          <w:rFonts w:hint="eastAsia"/>
          <w:sz w:val="24"/>
          <w:szCs w:val="24"/>
        </w:rPr>
        <w:t>（1）正常离职：辞退或主动辞职，并按公司规定办理了离职手续。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0" w:firstLineChars="100"/>
        <w:jc w:val="both"/>
        <w:textAlignment w:val="auto"/>
        <w:outlineLvl w:val="9"/>
        <w:rPr>
          <w:rFonts w:hint="eastAsia" w:ascii="宋体" w:hAnsi="宋体" w:eastAsia="宋体"/>
          <w:sz w:val="24"/>
          <w:szCs w:val="24"/>
          <w:lang w:val="en-US" w:eastAsia="zh-CN"/>
        </w:rPr>
      </w:pPr>
      <w:r>
        <w:rPr>
          <w:rFonts w:hint="eastAsia"/>
          <w:sz w:val="24"/>
          <w:szCs w:val="24"/>
        </w:rPr>
        <w:t>（2）异常离职：未办理离职手续者、擅自离岗超3天（含）者或入职后工作未满</w:t>
      </w:r>
      <w:r>
        <w:rPr>
          <w:rFonts w:hint="eastAsia"/>
          <w:sz w:val="24"/>
          <w:szCs w:val="24"/>
          <w:lang w:val="en-US" w:eastAsia="zh-CN"/>
        </w:rPr>
        <w:t>30</w:t>
      </w:r>
      <w:r>
        <w:rPr>
          <w:rFonts w:hint="eastAsia"/>
          <w:sz w:val="24"/>
          <w:szCs w:val="24"/>
        </w:rPr>
        <w:t>天者。</w:t>
      </w:r>
      <w:r>
        <w:rPr>
          <w:rFonts w:hint="eastAsia" w:ascii="宋体" w:hAnsi="宋体"/>
          <w:sz w:val="24"/>
          <w:szCs w:val="24"/>
          <w:lang w:val="en-US" w:eastAsia="zh-CN"/>
        </w:rPr>
        <w:t xml:space="preserve">   填写离职申请表经由</w:t>
      </w:r>
      <w:r>
        <w:rPr>
          <w:rFonts w:hint="eastAsia" w:ascii="宋体" w:hAnsi="宋体"/>
          <w:sz w:val="24"/>
          <w:szCs w:val="24"/>
        </w:rPr>
        <w:t>店组/部门直属上级</w:t>
      </w:r>
      <w:r>
        <w:rPr>
          <w:rFonts w:hint="eastAsia" w:ascii="宋体" w:hAnsi="宋体"/>
          <w:sz w:val="24"/>
          <w:szCs w:val="24"/>
          <w:lang w:eastAsia="zh-CN"/>
        </w:rPr>
        <w:t>和部门经理签字后，</w:t>
      </w:r>
      <w:r>
        <w:rPr>
          <w:rFonts w:hint="eastAsia" w:ascii="宋体" w:hAnsi="宋体"/>
          <w:sz w:val="24"/>
          <w:szCs w:val="24"/>
          <w:lang w:val="en-US" w:eastAsia="zh-CN"/>
        </w:rPr>
        <w:t>3天内未到人事部完善离职手续的，按擅自离岗超过</w:t>
      </w:r>
      <w:r>
        <w:rPr>
          <w:rFonts w:hint="eastAsia"/>
          <w:sz w:val="24"/>
          <w:szCs w:val="24"/>
        </w:rPr>
        <w:t>3天（含）</w:t>
      </w:r>
      <w:r>
        <w:rPr>
          <w:rFonts w:hint="eastAsia"/>
          <w:sz w:val="24"/>
          <w:szCs w:val="24"/>
          <w:lang w:eastAsia="zh-CN"/>
        </w:rPr>
        <w:t>处理。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rPr>
        <w:t>3</w:t>
      </w:r>
      <w:r>
        <w:rPr>
          <w:rFonts w:hint="eastAsia" w:ascii="宋体" w:hAnsi="宋体" w:cs="宋体"/>
          <w:b/>
          <w:sz w:val="28"/>
          <w:szCs w:val="28"/>
          <w:lang w:val="en-US" w:eastAsia="zh-CN"/>
        </w:rPr>
        <w:t>,</w:t>
      </w:r>
      <w:r>
        <w:rPr>
          <w:rFonts w:hint="eastAsia" w:ascii="宋体" w:hAnsi="宋体" w:cs="宋体"/>
          <w:b/>
          <w:sz w:val="28"/>
          <w:szCs w:val="28"/>
        </w:rPr>
        <w:t>离职流程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sz w:val="24"/>
          <w:szCs w:val="24"/>
        </w:rPr>
      </w:pPr>
      <w:r>
        <w:rPr>
          <w:rFonts w:hint="eastAsia"/>
          <w:sz w:val="24"/>
          <w:szCs w:val="24"/>
        </w:rPr>
        <w:t>业务员工离职流程及相关规定：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①试用期员工必须提前15天向所在店组/部门直属上级提出离职申请，经批准后由直属上级第一时间打电话通知人力资源部,同时到直属上级处填写纸质的《员工离职申请表》、《员工离职工作内容和离职在途件交接表》后，再上交至人力资源部。</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sz w:val="24"/>
          <w:szCs w:val="24"/>
        </w:rPr>
      </w:pPr>
      <w:r>
        <w:rPr>
          <w:rFonts w:hint="eastAsia" w:ascii="宋体" w:hAnsi="宋体"/>
          <w:sz w:val="24"/>
          <w:szCs w:val="24"/>
        </w:rPr>
        <w:t>②正式员工必须提前30天向所在店组/部门直属上级提出离职申请，经批准后由直属上级第一时间打电话通知人力资源部,同时到直属上级处填写纸质的《员工离职申请表》、《员工离职工作内容和离职在途件交接表》后，再上交至人力资源部。</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firstLine="241" w:firstLineChars="100"/>
        <w:jc w:val="left"/>
        <w:textAlignment w:val="auto"/>
        <w:rPr>
          <w:rFonts w:hint="eastAsia"/>
          <w:b/>
          <w:bCs/>
          <w:sz w:val="24"/>
          <w:szCs w:val="24"/>
        </w:rPr>
      </w:pPr>
      <w:r>
        <w:rPr>
          <w:rFonts w:hint="eastAsia" w:ascii="宋体" w:hAnsi="宋体"/>
          <w:b/>
          <w:bCs/>
          <w:sz w:val="24"/>
          <w:szCs w:val="24"/>
          <w:lang w:val="en-US" w:eastAsia="zh-CN"/>
        </w:rPr>
        <w:t>4，业绩提成与发放参照《</w:t>
      </w:r>
      <w:r>
        <w:rPr>
          <w:rFonts w:hint="eastAsia"/>
          <w:b/>
          <w:bCs/>
          <w:sz w:val="24"/>
          <w:szCs w:val="24"/>
          <w:lang w:eastAsia="zh-CN"/>
        </w:rPr>
        <w:t>业务部</w:t>
      </w:r>
      <w:r>
        <w:rPr>
          <w:rFonts w:hint="eastAsia"/>
          <w:b/>
          <w:bCs/>
          <w:sz w:val="24"/>
          <w:szCs w:val="24"/>
        </w:rPr>
        <w:t>员工离职手续办理须知</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85" w:firstLineChars="119"/>
        <w:jc w:val="both"/>
        <w:textAlignment w:val="auto"/>
        <w:outlineLvl w:val="9"/>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sz w:val="24"/>
          <w:szCs w:val="24"/>
        </w:rPr>
      </w:pPr>
      <w:r>
        <w:rPr>
          <w:rFonts w:hint="eastAsia" w:ascii="宋体" w:hAnsi="宋体"/>
          <w:sz w:val="24"/>
          <w:szCs w:val="24"/>
        </w:rPr>
        <w:t>备注：KPI是指员工每天的日常工作规范及执行标准。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b/>
          <w:bCs/>
          <w:sz w:val="28"/>
          <w:szCs w:val="28"/>
        </w:rPr>
      </w:pPr>
      <w:r>
        <w:rPr>
          <w:rFonts w:hint="eastAsia" w:ascii="宋体" w:hAnsi="宋体"/>
          <w:sz w:val="28"/>
          <w:szCs w:val="28"/>
        </w:rPr>
        <w:t>附：</w:t>
      </w:r>
      <w:r>
        <w:rPr>
          <w:rFonts w:hint="eastAsia" w:ascii="宋体" w:hAnsi="宋体"/>
          <w:b/>
          <w:bCs/>
          <w:sz w:val="28"/>
          <w:szCs w:val="28"/>
        </w:rPr>
        <w:t>1</w:t>
      </w:r>
      <w:r>
        <w:rPr>
          <w:rFonts w:hint="eastAsia" w:ascii="宋体" w:hAnsi="宋体"/>
          <w:b/>
          <w:bCs/>
          <w:sz w:val="28"/>
          <w:szCs w:val="28"/>
          <w:lang w:val="en-US" w:eastAsia="zh-CN"/>
        </w:rPr>
        <w:t>,</w:t>
      </w:r>
      <w:r>
        <w:rPr>
          <w:rFonts w:hint="eastAsia" w:ascii="宋体" w:hAnsi="宋体"/>
          <w:b/>
          <w:bCs/>
          <w:sz w:val="28"/>
          <w:szCs w:val="28"/>
        </w:rPr>
        <w:t>《业务部员工离职手续办理须知》</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560"/>
        <w:jc w:val="both"/>
        <w:textAlignment w:val="auto"/>
        <w:outlineLvl w:val="9"/>
        <w:rPr>
          <w:rFonts w:hint="eastAsia" w:ascii="宋体" w:hAnsi="宋体"/>
          <w:b/>
          <w:bCs/>
          <w:sz w:val="28"/>
          <w:szCs w:val="28"/>
        </w:rPr>
      </w:pPr>
      <w:r>
        <w:rPr>
          <w:rFonts w:hint="eastAsia" w:ascii="宋体" w:hAnsi="宋体"/>
          <w:b/>
          <w:bCs/>
          <w:sz w:val="28"/>
          <w:szCs w:val="28"/>
        </w:rPr>
        <w:t>2</w:t>
      </w:r>
      <w:r>
        <w:rPr>
          <w:rFonts w:hint="eastAsia" w:ascii="宋体" w:hAnsi="宋体"/>
          <w:b/>
          <w:bCs/>
          <w:sz w:val="28"/>
          <w:szCs w:val="28"/>
          <w:lang w:val="en-US" w:eastAsia="zh-CN"/>
        </w:rPr>
        <w:t>,</w:t>
      </w:r>
      <w:r>
        <w:rPr>
          <w:rFonts w:hint="eastAsia" w:ascii="宋体" w:hAnsi="宋体"/>
          <w:b/>
          <w:bCs/>
          <w:sz w:val="28"/>
          <w:szCs w:val="28"/>
        </w:rPr>
        <w:t>《</w:t>
      </w:r>
      <w:r>
        <w:rPr>
          <w:rFonts w:hint="eastAsia" w:ascii="宋体" w:hAnsi="宋体"/>
          <w:b/>
          <w:bCs/>
          <w:sz w:val="28"/>
          <w:szCs w:val="28"/>
          <w:lang w:eastAsia="zh-CN"/>
        </w:rPr>
        <w:t>川海地产</w:t>
      </w:r>
      <w:r>
        <w:rPr>
          <w:rFonts w:hint="eastAsia" w:ascii="宋体" w:hAnsi="宋体"/>
          <w:b/>
          <w:bCs/>
          <w:sz w:val="28"/>
          <w:szCs w:val="28"/>
        </w:rPr>
        <w:t>员工离职申请表》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562" w:firstLineChars="200"/>
        <w:jc w:val="left"/>
        <w:textAlignment w:val="auto"/>
        <w:rPr>
          <w:rFonts w:hint="eastAsia" w:ascii="宋体" w:hAnsi="宋体"/>
          <w:b/>
          <w:bCs/>
          <w:kern w:val="0"/>
          <w:sz w:val="28"/>
          <w:szCs w:val="28"/>
          <w:lang w:eastAsia="zh-CN"/>
        </w:rPr>
      </w:pPr>
      <w:r>
        <w:rPr>
          <w:rFonts w:hint="eastAsia" w:ascii="宋体" w:hAnsi="宋体"/>
          <w:b/>
          <w:bCs/>
          <w:sz w:val="28"/>
          <w:szCs w:val="28"/>
        </w:rPr>
        <w:t>3,</w:t>
      </w:r>
      <w:r>
        <w:rPr>
          <w:rFonts w:hint="eastAsia" w:ascii="宋体" w:hAnsi="宋体"/>
          <w:b/>
          <w:bCs/>
          <w:sz w:val="28"/>
          <w:szCs w:val="28"/>
          <w:lang w:eastAsia="zh-CN"/>
        </w:rPr>
        <w:t>《</w:t>
      </w:r>
      <w:r>
        <w:rPr>
          <w:rFonts w:hint="eastAsia" w:ascii="宋体" w:hAnsi="宋体"/>
          <w:b/>
          <w:kern w:val="0"/>
          <w:sz w:val="28"/>
          <w:szCs w:val="28"/>
        </w:rPr>
        <w:t>川海地产</w:t>
      </w:r>
      <w:r>
        <w:rPr>
          <w:rFonts w:hint="eastAsia" w:ascii="宋体" w:hAnsi="宋体"/>
          <w:b/>
          <w:bCs/>
          <w:kern w:val="0"/>
          <w:sz w:val="28"/>
          <w:szCs w:val="28"/>
        </w:rPr>
        <w:t>员工离职物品和离职在途件交接表</w:t>
      </w:r>
      <w:r>
        <w:rPr>
          <w:rFonts w:hint="eastAsia" w:ascii="宋体" w:hAnsi="宋体"/>
          <w:b/>
          <w:bCs/>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20" w:lineRule="exact"/>
        <w:ind w:right="0" w:rightChars="0" w:firstLine="562" w:firstLineChars="200"/>
        <w:jc w:val="left"/>
        <w:textAlignment w:val="auto"/>
        <w:rPr>
          <w:rFonts w:hint="eastAsia" w:ascii="宋体" w:hAnsi="宋体"/>
          <w:b/>
          <w:bCs/>
          <w:kern w:val="0"/>
          <w:sz w:val="28"/>
          <w:szCs w:val="28"/>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各级员工</w:t>
      </w:r>
      <w:r>
        <w:rPr>
          <w:rFonts w:hint="eastAsia" w:ascii="宋体" w:hAnsi="宋体" w:eastAsia="宋体" w:cs="宋体"/>
          <w:b/>
          <w:sz w:val="44"/>
          <w:szCs w:val="44"/>
          <w:lang w:eastAsia="zh-CN"/>
        </w:rPr>
        <w:t>薪酬和</w:t>
      </w:r>
      <w:r>
        <w:rPr>
          <w:rFonts w:hint="eastAsia" w:ascii="宋体" w:hAnsi="宋体" w:cs="宋体"/>
          <w:b/>
          <w:sz w:val="44"/>
          <w:szCs w:val="44"/>
          <w:lang w:eastAsia="zh-CN"/>
        </w:rPr>
        <w:t>执行</w:t>
      </w:r>
      <w:r>
        <w:rPr>
          <w:rFonts w:hint="eastAsia" w:ascii="宋体" w:hAnsi="宋体" w:eastAsia="宋体" w:cs="宋体"/>
          <w:b/>
          <w:sz w:val="44"/>
          <w:szCs w:val="44"/>
        </w:rPr>
        <w:t>标</w:t>
      </w:r>
      <w:r>
        <w:rPr>
          <w:rFonts w:hint="eastAsia" w:ascii="宋体" w:hAnsi="宋体" w:cs="宋体"/>
          <w:b/>
          <w:sz w:val="44"/>
          <w:szCs w:val="44"/>
          <w:lang w:eastAsia="zh-CN"/>
        </w:rPr>
        <w:t>准</w:t>
      </w:r>
      <w:r>
        <w:rPr>
          <w:rFonts w:hint="eastAsia" w:ascii="宋体" w:hAnsi="宋体" w:eastAsia="宋体" w:cs="宋体"/>
          <w:b/>
          <w:sz w:val="44"/>
          <w:szCs w:val="44"/>
        </w:rPr>
        <w:t>（业务部）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643" w:firstLineChars="200"/>
        <w:jc w:val="both"/>
        <w:textAlignment w:val="auto"/>
        <w:outlineLvl w:val="9"/>
        <w:rPr>
          <w:rFonts w:hint="eastAsia" w:ascii="宋体" w:hAnsi="宋体" w:cs="宋体"/>
          <w:b/>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643" w:firstLineChars="200"/>
        <w:jc w:val="both"/>
        <w:textAlignment w:val="auto"/>
        <w:outlineLvl w:val="9"/>
        <w:rPr>
          <w:rFonts w:hint="eastAsia" w:ascii="宋体" w:hAnsi="宋体" w:cs="宋体"/>
          <w:b/>
          <w:sz w:val="32"/>
          <w:szCs w:val="32"/>
          <w:lang w:val="en-US" w:eastAsia="zh-CN"/>
        </w:rPr>
      </w:pPr>
      <w:r>
        <w:rPr>
          <w:rFonts w:hint="eastAsia" w:ascii="宋体" w:hAnsi="宋体" w:cs="宋体"/>
          <w:b/>
          <w:sz w:val="32"/>
          <w:szCs w:val="32"/>
          <w:lang w:eastAsia="zh-CN"/>
        </w:rPr>
        <w:t>注：置业顾问（经纪人）、</w:t>
      </w:r>
      <w:r>
        <w:rPr>
          <w:rFonts w:hint="eastAsia" w:ascii="宋体" w:hAnsi="宋体" w:cs="宋体"/>
          <w:b/>
          <w:sz w:val="32"/>
          <w:szCs w:val="32"/>
          <w:lang w:val="en-US" w:eastAsia="zh-CN"/>
        </w:rPr>
        <w:t>M级店经理、商圈经理、区域经理、大区总监等各级业务线请参照附表《员工薪酬与绩效标准》。</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b/>
          <w:sz w:val="32"/>
          <w:szCs w:val="32"/>
        </w:rPr>
      </w:pPr>
      <w:r>
        <w:rPr>
          <w:rFonts w:hint="eastAsia"/>
          <w:b/>
          <w:sz w:val="32"/>
          <w:szCs w:val="32"/>
          <w:lang w:eastAsia="zh-CN"/>
        </w:rPr>
        <w:t>（一）</w:t>
      </w:r>
      <w:r>
        <w:rPr>
          <w:rFonts w:hint="eastAsia"/>
          <w:b/>
          <w:sz w:val="32"/>
          <w:szCs w:val="32"/>
        </w:rPr>
        <w:t>、业绩划分比例：</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28"/>
          <w:szCs w:val="28"/>
          <w:lang w:val="en-US" w:eastAsia="zh-CN"/>
        </w:rPr>
      </w:pPr>
      <w:r>
        <w:rPr>
          <w:rFonts w:hint="eastAsia"/>
          <w:b/>
          <w:sz w:val="28"/>
          <w:szCs w:val="28"/>
        </w:rPr>
        <w:t>1、房源录入：15%</w:t>
      </w:r>
      <w:r>
        <w:rPr>
          <w:rFonts w:hint="eastAsia"/>
          <w:b/>
          <w:sz w:val="28"/>
          <w:szCs w:val="28"/>
          <w:lang w:eastAsia="zh-CN"/>
        </w:rPr>
        <w:t>，房源录入分成终身制</w:t>
      </w:r>
      <w:r>
        <w:rPr>
          <w:rFonts w:hint="eastAsia"/>
          <w:b/>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a、录入人录入系统，楼栋、单元、房号、面积、价钱等按录入规则录入，否侧不分录入方。</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themeColor="text1"/>
          <w:sz w:val="24"/>
          <w:szCs w:val="24"/>
          <w:u w:val="single"/>
          <w:lang w:eastAsia="zh-CN"/>
          <w14:textFill>
            <w14:solidFill>
              <w14:schemeClr w14:val="tx1"/>
            </w14:solidFill>
          </w14:textFill>
        </w:rPr>
        <w:t>录入</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规则要求：</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color w:val="000000"/>
          <w:sz w:val="24"/>
          <w:szCs w:val="24"/>
          <w:shd w:val="clear" w:color="auto" w:fill="F5F5FA"/>
        </w:rPr>
        <w:t>新增房源[栋座位置]必须从已有栋座中选取</w:t>
      </w:r>
    </w:p>
    <w:p>
      <w:pPr>
        <w:keepNext w:val="0"/>
        <w:keepLines w:val="0"/>
        <w:pageBreakBefore w:val="0"/>
        <w:widowControl w:val="0"/>
        <w:kinsoku/>
        <w:wordWrap/>
        <w:overflowPunct/>
        <w:topLinePunct w:val="0"/>
        <w:autoSpaceDE/>
        <w:autoSpaceDN/>
        <w:bidi w:val="0"/>
        <w:adjustRightInd/>
        <w:snapToGrid/>
        <w:spacing w:line="420" w:lineRule="exact"/>
        <w:ind w:firstLine="2160" w:firstLineChars="9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5F5FA"/>
        </w:rPr>
        <w:t>2、【楼层(2位）+房间号(数字)】例：0601,1804</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录入人首条跟进必须体现，录入人、房源具体情况（包括产权、银行按揭（具体金额，哪家支行，是否借用首付款还款），是否给佣、看房情况，产权有人在哪里，卖方原因，是否配合签合同。）少于3项不体现的扣除5%的业绩归成交方。</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模板：1、此房源xxxx录入</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2、房</w:t>
      </w:r>
      <w:r>
        <w:rPr>
          <w:rFonts w:hint="eastAsia" w:asciiTheme="minorEastAsia" w:hAnsiTheme="minorEastAsia" w:eastAsiaTheme="minorEastAsia" w:cstheme="minorEastAsia"/>
          <w:b/>
          <w:sz w:val="24"/>
          <w:szCs w:val="24"/>
          <w:lang w:eastAsia="zh-CN"/>
        </w:rPr>
        <w:t>屋</w:t>
      </w:r>
      <w:r>
        <w:rPr>
          <w:rFonts w:hint="eastAsia" w:asciiTheme="minorEastAsia" w:hAnsiTheme="minorEastAsia" w:eastAsiaTheme="minorEastAsia" w:cstheme="minorEastAsia"/>
          <w:b/>
          <w:sz w:val="24"/>
          <w:szCs w:val="24"/>
        </w:rPr>
        <w:t>产权情况</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723" w:firstLineChars="300"/>
        <w:jc w:val="left"/>
        <w:textAlignment w:val="auto"/>
        <w:outlineLvl w:val="9"/>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是否有按揭？是否需要客户</w:t>
      </w:r>
      <w:r>
        <w:rPr>
          <w:rFonts w:hint="eastAsia" w:asciiTheme="minorEastAsia" w:hAnsiTheme="minorEastAsia" w:eastAsiaTheme="minorEastAsia" w:cstheme="minorEastAsia"/>
          <w:b/>
          <w:sz w:val="24"/>
          <w:szCs w:val="24"/>
          <w:lang w:eastAsia="zh-CN"/>
        </w:rPr>
        <w:t>解押。</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4、如何看房</w:t>
      </w:r>
      <w:r>
        <w:rPr>
          <w:rFonts w:hint="eastAsia" w:asciiTheme="minorEastAsia" w:hAnsiTheme="minorEastAsia" w:eastAsiaTheme="minorEastAsia" w:cstheme="minorEastAsia"/>
          <w:b/>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723" w:firstLineChars="300"/>
        <w:jc w:val="left"/>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5、产权人在哪里</w:t>
      </w:r>
      <w:r>
        <w:rPr>
          <w:rFonts w:hint="eastAsia" w:asciiTheme="minorEastAsia" w:hAnsiTheme="minorEastAsia" w:eastAsiaTheme="minorEastAsia" w:cstheme="minorEastAsia"/>
          <w:b/>
          <w:sz w:val="24"/>
          <w:szCs w:val="24"/>
          <w:lang w:eastAsia="zh-CN"/>
        </w:rPr>
        <w:t>，签约是否方便</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6、卖</w:t>
      </w:r>
      <w:r>
        <w:rPr>
          <w:rFonts w:hint="eastAsia" w:asciiTheme="minorEastAsia" w:hAnsiTheme="minorEastAsia" w:eastAsiaTheme="minorEastAsia" w:cstheme="minorEastAsia"/>
          <w:b/>
          <w:sz w:val="24"/>
          <w:szCs w:val="24"/>
          <w:lang w:eastAsia="zh-CN"/>
        </w:rPr>
        <w:t>房</w:t>
      </w:r>
      <w:r>
        <w:rPr>
          <w:rFonts w:hint="eastAsia" w:asciiTheme="minorEastAsia" w:hAnsiTheme="minorEastAsia" w:eastAsiaTheme="minorEastAsia" w:cstheme="minorEastAsia"/>
          <w:b/>
          <w:sz w:val="24"/>
          <w:szCs w:val="24"/>
        </w:rPr>
        <w:t>原因。</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7、是否给佣？给佣金额。</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c、任何人不得以占首录为目的，先录后再维护。（包括录入不是联系业主的电话，录入自己电话（除非房东要求，需报备给上级）或错误电话。违者100元一次。并记严重警告一次，在公司内网通报。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24"/>
          <w:szCs w:val="24"/>
          <w:lang w:val="en-US" w:eastAsia="zh-CN"/>
        </w:rPr>
      </w:pPr>
      <w:r>
        <w:rPr>
          <w:rFonts w:hint="eastAsia"/>
          <w:b/>
          <w:sz w:val="28"/>
          <w:szCs w:val="28"/>
        </w:rPr>
        <w:t>2、钥匙：</w:t>
      </w:r>
      <w:r>
        <w:rPr>
          <w:rFonts w:hint="eastAsia"/>
          <w:b/>
          <w:sz w:val="32"/>
          <w:szCs w:val="32"/>
        </w:rPr>
        <w:t>5%</w:t>
      </w:r>
      <w:r>
        <w:rPr>
          <w:rFonts w:hint="eastAsia"/>
          <w:b/>
          <w:sz w:val="24"/>
          <w:szCs w:val="24"/>
          <w:lang w:val="en-US" w:eastAsia="zh-CN"/>
        </w:rPr>
        <w:t>（</w:t>
      </w:r>
      <w:r>
        <w:rPr>
          <w:rFonts w:hint="eastAsia" w:ascii="宋体" w:hAnsi="宋体" w:cs="宋体"/>
          <w:b w:val="0"/>
          <w:bCs w:val="0"/>
          <w:sz w:val="24"/>
          <w:szCs w:val="24"/>
          <w:lang w:val="en-US" w:eastAsia="zh-CN"/>
        </w:rPr>
        <w:t>多店有同一房屋钥匙的情况，以最先录入“收取钥匙”跟进为准；</w:t>
      </w:r>
      <w:r>
        <w:rPr>
          <w:rFonts w:hint="eastAsia"/>
          <w:b/>
          <w:sz w:val="24"/>
          <w:szCs w:val="24"/>
          <w:lang w:val="en-US" w:eastAsia="zh-CN"/>
        </w:rPr>
        <w:t>同时在备注里标注门店、收钥匙人）</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32"/>
          <w:szCs w:val="32"/>
          <w:lang w:eastAsia="zh-CN"/>
        </w:rPr>
      </w:pPr>
      <w:r>
        <w:rPr>
          <w:rFonts w:hint="eastAsia"/>
          <w:b/>
          <w:sz w:val="28"/>
          <w:szCs w:val="28"/>
        </w:rPr>
        <w:t>3、实勘</w:t>
      </w:r>
      <w:r>
        <w:rPr>
          <w:rFonts w:hint="eastAsia"/>
          <w:b/>
          <w:sz w:val="32"/>
          <w:szCs w:val="32"/>
        </w:rPr>
        <w:t>：10%</w:t>
      </w:r>
      <w:r>
        <w:rPr>
          <w:rFonts w:hint="eastAsia"/>
          <w:b/>
          <w:sz w:val="24"/>
          <w:szCs w:val="24"/>
          <w:lang w:eastAsia="zh-CN"/>
        </w:rPr>
        <w:t>（以公司实勘标准为准）</w:t>
      </w:r>
    </w:p>
    <w:p>
      <w:pPr>
        <w:keepNext w:val="0"/>
        <w:keepLines w:val="0"/>
        <w:pageBreakBefore w:val="0"/>
        <w:widowControl w:val="0"/>
        <w:kinsoku/>
        <w:wordWrap/>
        <w:overflowPunct/>
        <w:topLinePunct w:val="0"/>
        <w:autoSpaceDE/>
        <w:autoSpaceDN/>
        <w:bidi w:val="0"/>
        <w:adjustRightInd/>
        <w:snapToGrid/>
        <w:spacing w:line="420" w:lineRule="exact"/>
        <w:ind w:firstLine="840" w:firstLineChars="350"/>
        <w:jc w:val="left"/>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备注</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843" w:firstLineChars="350"/>
        <w:jc w:val="left"/>
        <w:textAlignment w:val="auto"/>
        <w:outlineLvl w:val="9"/>
        <w:rPr>
          <w:b/>
          <w:bCs/>
          <w:color w:val="000000" w:themeColor="text1"/>
          <w:sz w:val="24"/>
          <w:szCs w:val="24"/>
          <w:u w:val="single"/>
          <w14:textFill>
            <w14:solidFill>
              <w14:schemeClr w14:val="tx1"/>
            </w14:solidFill>
          </w14:textFill>
        </w:rPr>
      </w:pP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1</w:t>
      </w: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w:t>
      </w:r>
      <w:r>
        <w:rPr>
          <w:rFonts w:hint="eastAsia"/>
          <w:b/>
          <w:bCs/>
          <w:color w:val="000000" w:themeColor="text1"/>
          <w:sz w:val="24"/>
          <w:szCs w:val="24"/>
          <w:u w:val="single"/>
          <w:lang w:eastAsia="zh-CN"/>
          <w14:textFill>
            <w14:solidFill>
              <w14:schemeClr w14:val="tx1"/>
            </w14:solidFill>
          </w14:textFill>
        </w:rPr>
        <w:t>员工离职，房源</w:t>
      </w:r>
      <w:r>
        <w:rPr>
          <w:rFonts w:hint="eastAsia"/>
          <w:b/>
          <w:bCs/>
          <w:color w:val="000000" w:themeColor="text1"/>
          <w:sz w:val="24"/>
          <w:szCs w:val="24"/>
          <w:u w:val="single"/>
          <w14:textFill>
            <w14:solidFill>
              <w14:schemeClr w14:val="tx1"/>
            </w14:solidFill>
          </w14:textFill>
        </w:rPr>
        <w:t>首录方5%</w:t>
      </w: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钥匙</w:t>
      </w: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图片业绩归原店公共业绩，用于店面开支。撤销门店</w:t>
      </w:r>
      <w:r>
        <w:rPr>
          <w:rFonts w:hint="eastAsia"/>
          <w:b/>
          <w:bCs/>
          <w:color w:val="000000" w:themeColor="text1"/>
          <w:sz w:val="24"/>
          <w:szCs w:val="24"/>
          <w:u w:val="single"/>
          <w:lang w:eastAsia="zh-CN"/>
          <w14:textFill>
            <w14:solidFill>
              <w14:schemeClr w14:val="tx1"/>
            </w14:solidFill>
          </w14:textFill>
        </w:rPr>
        <w:t>的</w:t>
      </w:r>
      <w:r>
        <w:rPr>
          <w:rFonts w:hint="eastAsia"/>
          <w:b/>
          <w:bCs/>
          <w:color w:val="000000" w:themeColor="text1"/>
          <w:sz w:val="24"/>
          <w:szCs w:val="24"/>
          <w:u w:val="single"/>
          <w14:textFill>
            <w14:solidFill>
              <w14:schemeClr w14:val="tx1"/>
            </w14:solidFill>
          </w14:textFill>
        </w:rPr>
        <w:t>离职人员，归区域。</w:t>
      </w:r>
    </w:p>
    <w:p>
      <w:pPr>
        <w:keepNext w:val="0"/>
        <w:keepLines w:val="0"/>
        <w:pageBreakBefore w:val="0"/>
        <w:widowControl w:val="0"/>
        <w:kinsoku/>
        <w:wordWrap/>
        <w:overflowPunct/>
        <w:topLinePunct w:val="0"/>
        <w:autoSpaceDE/>
        <w:autoSpaceDN/>
        <w:bidi w:val="0"/>
        <w:adjustRightInd/>
        <w:snapToGrid/>
        <w:spacing w:line="420" w:lineRule="exact"/>
        <w:ind w:firstLine="843" w:firstLineChars="350"/>
        <w:jc w:val="left"/>
        <w:textAlignment w:val="auto"/>
        <w:outlineLvl w:val="9"/>
        <w:rPr>
          <w:rFonts w:hint="eastAsia" w:eastAsia="宋体"/>
          <w:b/>
          <w:bCs/>
          <w:color w:val="FF0000"/>
          <w:sz w:val="24"/>
          <w:szCs w:val="24"/>
          <w:u w:val="single"/>
          <w:lang w:val="en-US" w:eastAsia="zh-CN"/>
        </w:rPr>
      </w:pP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2</w:t>
      </w: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14:textFill>
            <w14:solidFill>
              <w14:schemeClr w14:val="tx1"/>
            </w14:solidFill>
          </w14:textFill>
        </w:rPr>
        <w:t>、非有效房源改</w:t>
      </w:r>
      <w:r>
        <w:rPr>
          <w:rFonts w:hint="eastAsia"/>
          <w:b/>
          <w:bCs/>
          <w:color w:val="000000" w:themeColor="text1"/>
          <w:sz w:val="24"/>
          <w:szCs w:val="24"/>
          <w:u w:val="single"/>
          <w:lang w:eastAsia="zh-CN"/>
          <w14:textFill>
            <w14:solidFill>
              <w14:schemeClr w14:val="tx1"/>
            </w14:solidFill>
          </w14:textFill>
        </w:rPr>
        <w:t>成</w:t>
      </w:r>
      <w:r>
        <w:rPr>
          <w:rFonts w:hint="eastAsia"/>
          <w:b/>
          <w:bCs/>
          <w:color w:val="000000" w:themeColor="text1"/>
          <w:sz w:val="24"/>
          <w:szCs w:val="24"/>
          <w:u w:val="single"/>
          <w14:textFill>
            <w14:solidFill>
              <w14:schemeClr w14:val="tx1"/>
            </w14:solidFill>
          </w14:textFill>
        </w:rPr>
        <w:t>有效，首录方占5%的房源录入</w:t>
      </w:r>
      <w:r>
        <w:rPr>
          <w:rFonts w:hint="eastAsia"/>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lang w:val="en-US" w:eastAsia="zh-CN"/>
          <w14:textFill>
            <w14:solidFill>
              <w14:schemeClr w14:val="tx1"/>
            </w14:solidFill>
          </w14:textFill>
        </w:rPr>
        <w:t>更换房东再次出售算纯新增，按15%录入计算）</w:t>
      </w:r>
      <w:r>
        <w:rPr>
          <w:rFonts w:hint="eastAsia"/>
          <w:b/>
          <w:bCs/>
          <w:color w:val="000000" w:themeColor="text1"/>
          <w:sz w:val="24"/>
          <w:szCs w:val="24"/>
          <w:u w:val="single"/>
          <w14:textFill>
            <w14:solidFill>
              <w14:schemeClr w14:val="tx1"/>
            </w14:solidFill>
          </w14:textFill>
        </w:rPr>
        <w:t>。图片</w:t>
      </w:r>
      <w:r>
        <w:rPr>
          <w:rFonts w:hint="eastAsia"/>
          <w:b/>
          <w:bCs/>
          <w:color w:val="000000" w:themeColor="text1"/>
          <w:sz w:val="24"/>
          <w:szCs w:val="24"/>
          <w:u w:val="single"/>
          <w:lang w:eastAsia="zh-CN"/>
          <w14:textFill>
            <w14:solidFill>
              <w14:schemeClr w14:val="tx1"/>
            </w14:solidFill>
          </w14:textFill>
        </w:rPr>
        <w:t>（清水变装修或房屋结构发生变化可重新计算实勘）</w:t>
      </w:r>
      <w:r>
        <w:rPr>
          <w:rFonts w:hint="eastAsia"/>
          <w:b/>
          <w:bCs/>
          <w:color w:val="000000" w:themeColor="text1"/>
          <w:sz w:val="24"/>
          <w:szCs w:val="24"/>
          <w:u w:val="single"/>
          <w14:textFill>
            <w14:solidFill>
              <w14:schemeClr w14:val="tx1"/>
            </w14:solidFill>
          </w14:textFill>
        </w:rPr>
        <w:t>不变。</w:t>
      </w:r>
      <w:r>
        <w:rPr>
          <w:rFonts w:hint="eastAsia"/>
          <w:b/>
          <w:bCs/>
          <w:color w:val="000000" w:themeColor="text1"/>
          <w:sz w:val="24"/>
          <w:szCs w:val="24"/>
          <w:u w:val="single"/>
          <w:lang w:eastAsia="zh-CN"/>
          <w14:textFill>
            <w14:solidFill>
              <w14:schemeClr w14:val="tx1"/>
            </w14:solidFill>
          </w14:textFill>
        </w:rPr>
        <w:t>公司内部收购房按调入人自动享受房源</w:t>
      </w:r>
      <w:r>
        <w:rPr>
          <w:rFonts w:hint="eastAsia"/>
          <w:b/>
          <w:bCs/>
          <w:color w:val="000000" w:themeColor="text1"/>
          <w:sz w:val="24"/>
          <w:szCs w:val="24"/>
          <w:u w:val="single"/>
          <w:lang w:val="en-US" w:eastAsia="zh-CN"/>
          <w14:textFill>
            <w14:solidFill>
              <w14:schemeClr w14:val="tx1"/>
            </w14:solidFill>
          </w14:textFill>
        </w:rPr>
        <w:t>+钥匙</w:t>
      </w:r>
      <w:r>
        <w:rPr>
          <w:rFonts w:hint="eastAsia"/>
          <w:b/>
          <w:bCs/>
          <w:color w:val="000000" w:themeColor="text1"/>
          <w:sz w:val="24"/>
          <w:szCs w:val="24"/>
          <w:u w:val="single"/>
          <w:lang w:eastAsia="zh-CN"/>
          <w14:textFill>
            <w14:solidFill>
              <w14:schemeClr w14:val="tx1"/>
            </w14:solidFill>
          </w14:textFill>
        </w:rPr>
        <w:t>分成，图片计算。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jc w:val="both"/>
        <w:textAlignment w:val="auto"/>
        <w:rPr>
          <w:rFonts w:hint="eastAsia" w:ascii="宋体" w:hAnsi="宋体" w:eastAsia="宋体"/>
          <w:b w:val="0"/>
          <w:bCs w:val="0"/>
          <w:sz w:val="24"/>
          <w:szCs w:val="24"/>
          <w:lang w:val="en-US" w:eastAsia="zh-CN"/>
        </w:rPr>
      </w:pPr>
      <w:r>
        <w:rPr>
          <w:rFonts w:hint="eastAsia" w:ascii="宋体" w:hAnsi="宋体" w:cs="宋体"/>
          <w:b/>
          <w:bCs/>
          <w:sz w:val="24"/>
          <w:szCs w:val="24"/>
          <w:lang w:val="en-US" w:eastAsia="zh-CN"/>
        </w:rPr>
        <w:t xml:space="preserve">       （3）、普通房源售出：</w:t>
      </w:r>
      <w:r>
        <w:rPr>
          <w:rFonts w:hint="eastAsia" w:ascii="宋体" w:hAnsi="宋体" w:cs="宋体"/>
          <w:b w:val="0"/>
          <w:bCs w:val="0"/>
          <w:sz w:val="24"/>
          <w:szCs w:val="24"/>
          <w:lang w:val="en-US" w:eastAsia="zh-CN"/>
        </w:rPr>
        <w:t>房源售出后，佣金（含溢价部分）参与分配，按揭费不参与分配。普通包干件</w:t>
      </w:r>
      <w:r>
        <w:rPr>
          <w:rFonts w:hint="eastAsia"/>
          <w:b w:val="0"/>
          <w:bCs w:val="0"/>
          <w:sz w:val="24"/>
          <w:szCs w:val="24"/>
          <w:lang w:eastAsia="zh-CN"/>
        </w:rPr>
        <w:t>所有利润</w:t>
      </w:r>
      <w:r>
        <w:rPr>
          <w:rFonts w:hint="eastAsia"/>
          <w:b w:val="0"/>
          <w:bCs w:val="0"/>
          <w:sz w:val="24"/>
          <w:szCs w:val="24"/>
          <w:lang w:val="en-US" w:eastAsia="zh-CN"/>
        </w:rPr>
        <w:t>除去按揭成本后计算房源录入、实勘图片和钥匙分成。</w:t>
      </w:r>
      <w:r>
        <w:rPr>
          <w:rFonts w:hint="eastAsia" w:ascii="宋体" w:hAnsi="宋体"/>
          <w:b w:val="0"/>
          <w:bCs w:val="0"/>
          <w:sz w:val="24"/>
          <w:szCs w:val="24"/>
          <w:lang w:val="en-US" w:eastAsia="zh-CN"/>
        </w:rPr>
        <w:t>M级店经理/商圈经理所录入的房源、图片、钥匙将按公司业绩分配享受提成。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firstLine="964" w:firstLineChars="400"/>
        <w:textAlignment w:val="auto"/>
        <w:rPr>
          <w:rFonts w:hint="eastAsia"/>
          <w:b w:val="0"/>
          <w:bCs w:val="0"/>
          <w:sz w:val="24"/>
          <w:szCs w:val="24"/>
          <w:lang w:val="en-US" w:eastAsia="zh-CN"/>
        </w:rPr>
      </w:pPr>
      <w:r>
        <w:rPr>
          <w:rFonts w:hint="eastAsia" w:ascii="宋体" w:hAnsi="宋体" w:cs="宋体"/>
          <w:b/>
          <w:bCs/>
          <w:sz w:val="24"/>
          <w:szCs w:val="24"/>
          <w:lang w:val="en-US" w:eastAsia="zh-CN"/>
        </w:rPr>
        <w:t>（4）、独家限时房源：</w:t>
      </w:r>
      <w:r>
        <w:rPr>
          <w:rFonts w:hint="eastAsia" w:ascii="宋体" w:hAnsi="宋体" w:cs="宋体"/>
          <w:b w:val="0"/>
          <w:bCs w:val="0"/>
          <w:sz w:val="24"/>
          <w:szCs w:val="24"/>
          <w:lang w:val="en-US" w:eastAsia="zh-CN"/>
        </w:rPr>
        <w:t xml:space="preserve"> 房源被调入“独家限时房源”售出后，参照本制度第五章“</w:t>
      </w:r>
      <w:r>
        <w:rPr>
          <w:rFonts w:hint="eastAsia"/>
          <w:b w:val="0"/>
          <w:bCs w:val="0"/>
          <w:sz w:val="24"/>
          <w:szCs w:val="24"/>
        </w:rPr>
        <w:t>独家房源调出的业绩分配</w:t>
      </w:r>
      <w:r>
        <w:rPr>
          <w:rFonts w:hint="eastAsia"/>
          <w:b w:val="0"/>
          <w:bCs w:val="0"/>
          <w:sz w:val="24"/>
          <w:szCs w:val="24"/>
          <w:lang w:val="en-US" w:eastAsia="zh-CN"/>
        </w:rPr>
        <w:t>”执行。员工离职，“独家房源调入”的分成比例归原店公共业绩，门店撤销归区域。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firstLine="960" w:firstLineChars="400"/>
        <w:textAlignment w:val="auto"/>
        <w:rPr>
          <w:rFonts w:hint="eastAsia"/>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eastAsia="宋体"/>
          <w:b/>
          <w:bCs/>
          <w:sz w:val="32"/>
          <w:szCs w:val="32"/>
          <w:lang w:val="en-US" w:eastAsia="zh-CN"/>
        </w:rPr>
      </w:pPr>
      <w:r>
        <w:rPr>
          <w:rFonts w:hint="eastAsia" w:ascii="宋体" w:hAnsi="宋体" w:cs="宋体"/>
          <w:b/>
          <w:sz w:val="32"/>
          <w:szCs w:val="32"/>
          <w:lang w:val="en-US" w:eastAsia="zh-CN"/>
        </w:rPr>
        <w:t>(二）</w:t>
      </w:r>
      <w:r>
        <w:rPr>
          <w:rFonts w:hint="eastAsia" w:ascii="宋体" w:hAnsi="宋体"/>
          <w:b/>
          <w:bCs/>
          <w:sz w:val="32"/>
          <w:szCs w:val="32"/>
          <w:lang w:val="en-US" w:eastAsia="zh-CN"/>
        </w:rPr>
        <w:t>，佣金结利与提成计算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241" w:firstLineChars="100"/>
        <w:jc w:val="lef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存量房交易文件》中所涉及的《居间服务合同》的中介费以到账时间当月进行计算提成结利。《交易服务合同》中的按揭服务费、评估费以按揭审批通过时间当月进行计算提成结利，权证费做为业绩以过户时间当月进行计算提成结利。未下证的居间合同到账值按80%计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241" w:firstLineChars="100"/>
        <w:jc w:val="lef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drawing>
          <wp:inline distT="0" distB="0" distL="114300" distR="114300">
            <wp:extent cx="6209665" cy="2462530"/>
            <wp:effectExtent l="0" t="0" r="635" b="13970"/>
            <wp:docPr id="5" name="图片 5" descr="微信图片_201807191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80719170122"/>
                    <pic:cNvPicPr>
                      <a:picLocks noChangeAspect="1"/>
                    </pic:cNvPicPr>
                  </pic:nvPicPr>
                  <pic:blipFill>
                    <a:blip r:embed="rId6"/>
                    <a:stretch>
                      <a:fillRect/>
                    </a:stretch>
                  </pic:blipFill>
                  <pic:spPr>
                    <a:xfrm>
                      <a:off x="0" y="0"/>
                      <a:ext cx="6209665" cy="24625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241" w:firstLineChars="100"/>
        <w:jc w:val="left"/>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 xml:space="preserve">                           收佣和折佣权限表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firstLine="960" w:firstLineChars="400"/>
        <w:textAlignment w:val="auto"/>
        <w:rPr>
          <w:rFonts w:hint="eastAsia"/>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eastAsia="宋体"/>
          <w:b/>
          <w:bCs/>
          <w:sz w:val="32"/>
          <w:szCs w:val="32"/>
          <w:lang w:val="en-US" w:eastAsia="zh-CN"/>
        </w:rPr>
      </w:pPr>
      <w:r>
        <w:rPr>
          <w:rFonts w:hint="eastAsia"/>
          <w:b/>
          <w:bCs/>
          <w:sz w:val="32"/>
          <w:szCs w:val="32"/>
          <w:lang w:val="en-US" w:eastAsia="zh-CN"/>
        </w:rPr>
        <w:t>（三），业务线各项工作要求和规定</w:t>
      </w:r>
    </w:p>
    <w:p>
      <w:pPr>
        <w:pStyle w:val="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20" w:lineRule="exact"/>
        <w:ind w:left="0" w:leftChars="0" w:right="0" w:rightChars="0" w:firstLine="0"/>
        <w:jc w:val="both"/>
        <w:textAlignment w:val="auto"/>
        <w:rPr>
          <w:rFonts w:hint="eastAsia" w:ascii="宋体" w:hAnsi="宋体" w:eastAsia="宋体" w:cs="宋体"/>
          <w:b/>
          <w:bCs/>
          <w:color w:val="000000" w:themeColor="text1"/>
          <w:kern w:val="2"/>
          <w:sz w:val="28"/>
          <w:szCs w:val="28"/>
          <w:shd w:val="clear" w:color="auto" w:fill="auto"/>
          <w:lang w:val="en-US" w:eastAsia="zh-CN" w:bidi="ar-SA"/>
          <w14:textFill>
            <w14:solidFill>
              <w14:schemeClr w14:val="tx1"/>
            </w14:solidFill>
          </w14:textFill>
        </w:rPr>
      </w:pPr>
      <w:r>
        <w:rPr>
          <w:rFonts w:hint="eastAsia" w:cs="宋体"/>
          <w:b/>
          <w:bCs/>
          <w:color w:val="000000" w:themeColor="text1"/>
          <w:kern w:val="2"/>
          <w:sz w:val="28"/>
          <w:szCs w:val="28"/>
          <w:shd w:val="clear" w:color="auto" w:fill="auto"/>
          <w:lang w:val="en-US" w:eastAsia="zh-CN" w:bidi="ar-SA"/>
          <w14:textFill>
            <w14:solidFill>
              <w14:schemeClr w14:val="tx1"/>
            </w14:solidFill>
          </w14:textFill>
        </w:rPr>
        <w:t>1</w:t>
      </w:r>
      <w:r>
        <w:rPr>
          <w:rFonts w:hint="eastAsia" w:ascii="宋体" w:hAnsi="宋体" w:eastAsia="宋体" w:cs="宋体"/>
          <w:b/>
          <w:bCs/>
          <w:color w:val="000000" w:themeColor="text1"/>
          <w:kern w:val="2"/>
          <w:sz w:val="28"/>
          <w:szCs w:val="28"/>
          <w:shd w:val="clear" w:color="auto" w:fill="auto"/>
          <w:lang w:val="en-US" w:eastAsia="zh-CN" w:bidi="ar-SA"/>
          <w14:textFill>
            <w14:solidFill>
              <w14:schemeClr w14:val="tx1"/>
            </w14:solidFill>
          </w14:textFill>
        </w:rPr>
        <w:t>,“房源录入”特殊情况的界定说明及要求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leftChars="0" w:right="0" w:rightChars="0" w:firstLine="560"/>
        <w:jc w:val="left"/>
        <w:textAlignment w:val="auto"/>
        <w:rPr>
          <w:rFonts w:hint="eastAsia" w:asciiTheme="majorEastAsia" w:hAnsiTheme="majorEastAsia" w:eastAsiaTheme="majorEastAsia" w:cstheme="majorEastAsia"/>
          <w:b w:val="0"/>
          <w:i w:val="0"/>
          <w:caps w:val="0"/>
          <w:color w:val="000000" w:themeColor="text1"/>
          <w:spacing w:val="0"/>
          <w:sz w:val="24"/>
          <w:szCs w:val="24"/>
          <w:shd w:val="clear" w:color="auto" w:fill="auto"/>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kern w:val="0"/>
          <w:sz w:val="24"/>
          <w:szCs w:val="24"/>
          <w:shd w:val="clear" w:color="auto" w:fill="auto"/>
          <w:lang w:val="en-US" w:eastAsia="zh-CN" w:bidi="ar"/>
          <w14:textFill>
            <w14:solidFill>
              <w14:schemeClr w14:val="tx1"/>
            </w14:solidFill>
          </w14:textFill>
        </w:rPr>
        <w:t>为杜绝“私自捂盘”现象以及同时保护房源不外泄的情况发生，特针对以下几种特殊情况作出必要的说明和要求。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leftChars="0" w:right="0" w:rightChars="0" w:firstLine="560"/>
        <w:jc w:val="left"/>
        <w:textAlignment w:val="auto"/>
        <w:rPr>
          <w:rFonts w:hint="eastAsia" w:asciiTheme="majorEastAsia" w:hAnsiTheme="majorEastAsia" w:eastAsiaTheme="majorEastAsia" w:cstheme="majorEastAsia"/>
          <w:b w:val="0"/>
          <w:i w:val="0"/>
          <w:caps w:val="0"/>
          <w:color w:val="000000" w:themeColor="text1"/>
          <w:spacing w:val="0"/>
          <w:sz w:val="24"/>
          <w:szCs w:val="24"/>
          <w:shd w:val="clear" w:color="auto" w:fill="auto"/>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kern w:val="0"/>
          <w:sz w:val="24"/>
          <w:szCs w:val="24"/>
          <w:shd w:val="clear" w:color="auto" w:fill="auto"/>
          <w:lang w:val="en-US" w:eastAsia="zh-CN" w:bidi="ar"/>
          <w14:textFill>
            <w14:solidFill>
              <w14:schemeClr w14:val="tx1"/>
            </w14:solidFill>
          </w14:textFill>
        </w:rPr>
        <w:t>特殊情况：房源来自于业主上门、扫街、亲朋委托三种途径。为防止房源外泄和”私自捂盘”现象发生，特别是店面员工与主管在沟通独家房源的情况，必须第一时间上报公司。房源录入当天，要求员工将业主电话填写为公司电话，同时将真实业主电话上报公司，由公司对房源进行核实，新录入房源独家调入保护期为5天，5天未调入独家，则由公司将业主电话恢复。禁止未上报就填写员工或M级店经理/商圈经理私人电话，否则按“私自捂盘”罚款100元/次处理，屡次违反重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leftChars="0" w:right="0" w:rightChars="0" w:firstLine="560"/>
        <w:jc w:val="left"/>
        <w:textAlignment w:val="auto"/>
        <w:rPr>
          <w:rFonts w:hint="eastAsia" w:asciiTheme="majorEastAsia" w:hAnsiTheme="majorEastAsia" w:eastAsiaTheme="majorEastAsia" w:cstheme="majorEastAsia"/>
          <w:b w:val="0"/>
          <w:i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kern w:val="0"/>
          <w:sz w:val="24"/>
          <w:szCs w:val="24"/>
          <w:shd w:val="clear" w:color="auto" w:fill="auto"/>
          <w:lang w:val="en-US" w:eastAsia="zh-CN" w:bidi="ar"/>
          <w14:textFill>
            <w14:solidFill>
              <w14:schemeClr w14:val="tx1"/>
            </w14:solidFill>
          </w14:textFill>
        </w:rPr>
        <w:t>严禁公司内部员工房源外泄，违反公司红线，一经查实，从重处罚。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2,房源“实勘图片</w:t>
      </w:r>
      <w:r>
        <w:rPr>
          <w:rFonts w:hint="default" w:ascii="宋体" w:hAnsi="宋体" w:cs="宋体"/>
          <w:b/>
          <w:bCs/>
          <w:sz w:val="28"/>
          <w:szCs w:val="28"/>
          <w:lang w:val="en-US" w:eastAsia="zh-CN"/>
        </w:rPr>
        <w:t>”</w:t>
      </w:r>
      <w:r>
        <w:rPr>
          <w:rFonts w:hint="eastAsia" w:ascii="宋体" w:hAnsi="宋体" w:cs="宋体"/>
          <w:b/>
          <w:bCs/>
          <w:sz w:val="28"/>
          <w:szCs w:val="28"/>
          <w:lang w:val="en-US" w:eastAsia="zh-CN"/>
        </w:rPr>
        <w:t>实施细则和考核标准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为促进公司业务发展，秉承“高效务实“的工作精神，特制定房源“实勘”之规定，具体实施和考核标准如下：</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1)，现场拍照上传“68系统”图片标准：</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1.1)经纪人（单人）在房屋进门时自拍照一张，要求开门拍照，图片中包括门牌号，门后房间内景。</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1.2)屋内每间独立房间各有一张远角度照片，照片中必须要有公司“实勘房源”标志。拍照时，公司“实勘房源”标志可放在显眼位置但不能处于照片正中间位置，否则各大网站会自动识别为广告导致房源下架。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1.3)带窗的卧室采用远角照像将窗户照下来。</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1.4)带外阳台的必须要有一张照片，最好采用广角技术拍照。</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1.5)必须上传正确的户型图，可以用“68系统”画图工具，也可以手画但必须清晰明了即可上传。</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1.6)小区环境（大门）图或周边街景一张。</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1.7）如果出现两个同事（或以上）上传同一房源的“实勘”照片时，按照片的完整性进行判断归属人，若两人（或以上）图片均完整有效，则按时间靠前进行判定。实勘图片归属人只有一个。</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1.8）实勘所有图片必须在一个文件夹。“68系统”补录的图片会出现在第二个文件夹，实勘图片不完整视为勘察。</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1.9)原图片内容与房源实际情况严重不符，如清水房上传装修图片，可申请删除图片后重新上传视为有效。实勘图片比较模糊可申请删除图片后重新上传视为有效。</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1.10)原图片数量低于4张或高于4张但重复图片居多的房源，可申请删除图片后重新上传视为有效。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1.11）“实勘”考核期为每7天一次考核，每次考核标准不低于3套。</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3，关于“guest”类房源拉取于个人归属房源的规定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textAlignment w:val="auto"/>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为促进各位同事多多洗盘，保证房源的新鲜度，同时降低68系统的工作负荷，避免大量不必要的重复房源，提高大家的洗盘效率。经公司讨论决定，对房源系统中的“guest"类房源（既无指定归属人的房源）做出如下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textAlignment w:val="auto"/>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（1）凡属于“guest"类房源均可洗盘后申请拉取为个人归属房源，售出享受房源分成</w:t>
      </w:r>
      <w:r>
        <w:rPr>
          <w:rFonts w:hint="eastAsia" w:asciiTheme="minorEastAsia" w:hAnsiTheme="minorEastAsia" w:eastAsiaTheme="minorEastAsia" w:cstheme="minorEastAsia"/>
          <w:b w:val="0"/>
          <w:i w:val="0"/>
          <w:caps w:val="0"/>
          <w:color w:val="000000"/>
          <w:spacing w:val="0"/>
          <w:sz w:val="24"/>
          <w:szCs w:val="24"/>
          <w:lang w:val="en-US" w:eastAsia="zh-CN"/>
        </w:rPr>
        <w:t>10%</w:t>
      </w:r>
      <w:r>
        <w:rPr>
          <w:rFonts w:hint="eastAsia" w:asciiTheme="minorEastAsia" w:hAnsiTheme="minorEastAsia" w:eastAsiaTheme="minorEastAsia" w:cstheme="minorEastAsia"/>
          <w:b w:val="0"/>
          <w:i w:val="0"/>
          <w:caps w:val="0"/>
          <w:color w:val="000000"/>
          <w:spacing w:val="0"/>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lang w:eastAsia="zh-CN"/>
        </w:rPr>
      </w:pPr>
      <w:r>
        <w:rPr>
          <w:rFonts w:hint="eastAsia" w:asciiTheme="minorEastAsia" w:hAnsiTheme="minorEastAsia" w:eastAsiaTheme="minorEastAsia" w:cstheme="minorEastAsia"/>
          <w:b w:val="0"/>
          <w:i w:val="0"/>
          <w:caps w:val="0"/>
          <w:color w:val="000000"/>
          <w:spacing w:val="0"/>
          <w:sz w:val="24"/>
          <w:szCs w:val="24"/>
        </w:rPr>
        <w:t>（2）“guest"类房源拉取为个人归属房源后，</w:t>
      </w:r>
      <w:r>
        <w:rPr>
          <w:rFonts w:hint="eastAsia" w:asciiTheme="minorEastAsia" w:hAnsiTheme="minorEastAsia" w:eastAsiaTheme="minorEastAsia" w:cstheme="minorEastAsia"/>
          <w:b w:val="0"/>
          <w:i w:val="0"/>
          <w:caps w:val="0"/>
          <w:color w:val="000000"/>
          <w:spacing w:val="0"/>
          <w:sz w:val="24"/>
          <w:szCs w:val="24"/>
          <w:lang w:eastAsia="zh-CN"/>
        </w:rPr>
        <w:t>不</w:t>
      </w:r>
      <w:r>
        <w:rPr>
          <w:rFonts w:hint="eastAsia" w:asciiTheme="minorEastAsia" w:hAnsiTheme="minorEastAsia" w:eastAsiaTheme="minorEastAsia" w:cstheme="minorEastAsia"/>
          <w:b w:val="0"/>
          <w:i w:val="0"/>
          <w:caps w:val="0"/>
          <w:color w:val="000000"/>
          <w:spacing w:val="0"/>
          <w:sz w:val="24"/>
          <w:szCs w:val="24"/>
        </w:rPr>
        <w:t>算新增房源</w:t>
      </w:r>
      <w:r>
        <w:rPr>
          <w:rFonts w:hint="eastAsia" w:asciiTheme="minorEastAsia" w:hAnsiTheme="minorEastAsia" w:eastAsiaTheme="minorEastAsia" w:cstheme="minorEastAsia"/>
          <w:b w:val="0"/>
          <w:i w:val="0"/>
          <w:caps w:val="0"/>
          <w:color w:val="000000"/>
          <w:spacing w:val="0"/>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（3）“guest"类房源拉取为个人归属房源后，店长要跟进落实房源是否属实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（4）“guest"类房源洗盘后申请拉取为个人归属房源的操作如下：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lang w:eastAsia="zh-CN"/>
        </w:rPr>
      </w:pPr>
      <w:r>
        <w:rPr>
          <w:rFonts w:hint="eastAsia" w:asciiTheme="minorEastAsia" w:hAnsiTheme="minorEastAsia" w:eastAsiaTheme="minorEastAsia" w:cstheme="minorEastAsia"/>
          <w:b w:val="0"/>
          <w:i w:val="0"/>
          <w:caps w:val="0"/>
          <w:color w:val="000000"/>
          <w:spacing w:val="0"/>
          <w:sz w:val="24"/>
          <w:szCs w:val="24"/>
        </w:rPr>
        <w:t>     A，房源跟进方式：选择</w:t>
      </w:r>
      <w:r>
        <w:rPr>
          <w:rFonts w:hint="eastAsia" w:asciiTheme="minorEastAsia" w:hAnsiTheme="minorEastAsia" w:eastAsiaTheme="minorEastAsia" w:cstheme="minorEastAsia"/>
          <w:b w:val="0"/>
          <w:i w:val="0"/>
          <w:caps w:val="0"/>
          <w:color w:val="000000"/>
          <w:spacing w:val="0"/>
          <w:sz w:val="24"/>
          <w:szCs w:val="24"/>
          <w:lang w:eastAsia="zh-CN"/>
        </w:rPr>
        <w:t>“</w:t>
      </w:r>
      <w:r>
        <w:rPr>
          <w:rFonts w:hint="eastAsia" w:asciiTheme="minorEastAsia" w:hAnsiTheme="minorEastAsia" w:eastAsiaTheme="minorEastAsia" w:cstheme="minorEastAsia"/>
          <w:b w:val="0"/>
          <w:i w:val="0"/>
          <w:caps w:val="0"/>
          <w:color w:val="000000"/>
          <w:spacing w:val="0"/>
          <w:sz w:val="24"/>
          <w:szCs w:val="24"/>
        </w:rPr>
        <w:t>申请</w:t>
      </w:r>
      <w:r>
        <w:rPr>
          <w:rFonts w:hint="eastAsia" w:asciiTheme="minorEastAsia" w:hAnsiTheme="minorEastAsia" w:eastAsiaTheme="minorEastAsia" w:cstheme="minorEastAsia"/>
          <w:b w:val="0"/>
          <w:i w:val="0"/>
          <w:caps w:val="0"/>
          <w:color w:val="000000"/>
          <w:spacing w:val="0"/>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     B，跟进内容：某某（员工）申请拉取个人房源，面积，售价，房东联系方式是否有变化（未变化不写）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     C，员工在</w:t>
      </w:r>
      <w:r>
        <w:rPr>
          <w:rFonts w:hint="eastAsia" w:asciiTheme="minorEastAsia" w:hAnsiTheme="minorEastAsia" w:eastAsiaTheme="minorEastAsia" w:cstheme="minorEastAsia"/>
          <w:b w:val="0"/>
          <w:i w:val="0"/>
          <w:caps w:val="0"/>
          <w:color w:val="000000"/>
          <w:spacing w:val="0"/>
          <w:sz w:val="24"/>
          <w:szCs w:val="24"/>
          <w:lang w:eastAsia="zh-CN"/>
        </w:rPr>
        <w:t>“申请”</w:t>
      </w:r>
      <w:r>
        <w:rPr>
          <w:rFonts w:hint="eastAsia" w:asciiTheme="minorEastAsia" w:hAnsiTheme="minorEastAsia" w:eastAsiaTheme="minorEastAsia" w:cstheme="minorEastAsia"/>
          <w:b w:val="0"/>
          <w:i w:val="0"/>
          <w:caps w:val="0"/>
          <w:color w:val="000000"/>
          <w:spacing w:val="0"/>
          <w:sz w:val="24"/>
          <w:szCs w:val="24"/>
        </w:rPr>
        <w:t>跟进后</w:t>
      </w:r>
      <w:r>
        <w:rPr>
          <w:rFonts w:hint="eastAsia" w:asciiTheme="minorEastAsia" w:hAnsiTheme="minorEastAsia" w:eastAsiaTheme="minorEastAsia" w:cstheme="minorEastAsia"/>
          <w:b w:val="0"/>
          <w:i w:val="0"/>
          <w:caps w:val="0"/>
          <w:color w:val="000000"/>
          <w:spacing w:val="0"/>
          <w:sz w:val="24"/>
          <w:szCs w:val="24"/>
          <w:lang w:eastAsia="zh-CN"/>
        </w:rPr>
        <w:t>由商圈经理拉取</w:t>
      </w:r>
      <w:r>
        <w:rPr>
          <w:rFonts w:hint="eastAsia" w:asciiTheme="minorEastAsia" w:hAnsiTheme="minorEastAsia" w:eastAsiaTheme="minorEastAsia" w:cstheme="minorEastAsia"/>
          <w:b w:val="0"/>
          <w:i w:val="0"/>
          <w:caps w:val="0"/>
          <w:color w:val="000000"/>
          <w:spacing w:val="0"/>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（5）“guest</w:t>
      </w:r>
      <w:r>
        <w:rPr>
          <w:rFonts w:hint="default" w:asciiTheme="minorEastAsia" w:hAnsiTheme="minorEastAsia" w:eastAsiaTheme="minorEastAsia" w:cstheme="minorEastAsia"/>
          <w:b w:val="0"/>
          <w:i w:val="0"/>
          <w:caps w:val="0"/>
          <w:color w:val="000000"/>
          <w:spacing w:val="0"/>
          <w:sz w:val="24"/>
          <w:szCs w:val="24"/>
          <w:lang w:val="en-US" w:eastAsia="zh-CN"/>
        </w:rPr>
        <w:t>”</w:t>
      </w:r>
      <w:r>
        <w:rPr>
          <w:rFonts w:hint="eastAsia" w:asciiTheme="minorEastAsia" w:hAnsiTheme="minorEastAsia" w:eastAsiaTheme="minorEastAsia" w:cstheme="minorEastAsia"/>
          <w:b w:val="0"/>
          <w:i w:val="0"/>
          <w:caps w:val="0"/>
          <w:color w:val="000000"/>
          <w:spacing w:val="0"/>
          <w:sz w:val="24"/>
          <w:szCs w:val="24"/>
        </w:rPr>
        <w:t>房源本身为重复房源则不会拉取。​</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bCs/>
          <w:sz w:val="28"/>
          <w:szCs w:val="28"/>
          <w:lang w:val="en-US" w:eastAsia="zh-CN"/>
        </w:rPr>
        <w:t>4,撞客撞盘处理方式及私盘，封盘情况说明</w:t>
      </w:r>
      <w:r>
        <w:rPr>
          <w:rFonts w:hint="eastAsia" w:ascii="宋体" w:hAnsi="宋体" w:cs="宋体"/>
          <w:b/>
          <w:bCs/>
          <w:sz w:val="28"/>
          <w:szCs w:val="28"/>
          <w:lang w:val="en-US" w:eastAsia="zh-CN"/>
        </w:rPr>
        <w:br w:type="textWrapping"/>
      </w:r>
      <w:r>
        <w:rPr>
          <w:rFonts w:hint="eastAsia" w:ascii="宋体" w:hAnsi="宋体" w:cs="宋体"/>
          <w:sz w:val="24"/>
          <w:szCs w:val="24"/>
        </w:rPr>
        <w:t>本着 “有福同享 有难同当”的公司精神，本着“面谈为先”的公司原则，特就以下情况作公司说明，以便日后操作之规定！</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rPr>
        <w:t>（以下简称A</w:t>
      </w:r>
      <w:r>
        <w:rPr>
          <w:rFonts w:hint="eastAsia" w:ascii="宋体" w:hAnsi="宋体" w:cs="宋体"/>
          <w:sz w:val="24"/>
          <w:szCs w:val="24"/>
          <w:lang w:eastAsia="zh-CN"/>
        </w:rPr>
        <w:t>、</w:t>
      </w:r>
      <w:r>
        <w:rPr>
          <w:rFonts w:hint="eastAsia" w:ascii="宋体" w:hAnsi="宋体" w:cs="宋体"/>
          <w:sz w:val="24"/>
          <w:szCs w:val="24"/>
        </w:rPr>
        <w:t>B店）</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1).A</w:t>
      </w:r>
      <w:r>
        <w:rPr>
          <w:rFonts w:hint="eastAsia" w:ascii="宋体" w:hAnsi="宋体" w:cs="宋体"/>
          <w:sz w:val="24"/>
          <w:szCs w:val="24"/>
          <w:lang w:eastAsia="zh-CN"/>
        </w:rPr>
        <w:t>、</w:t>
      </w:r>
      <w:r>
        <w:rPr>
          <w:rFonts w:hint="eastAsia" w:ascii="宋体" w:hAnsi="宋体" w:cs="宋体"/>
          <w:sz w:val="24"/>
          <w:szCs w:val="24"/>
        </w:rPr>
        <w:t>B店客户撞客且带看撞盘，以A</w:t>
      </w:r>
      <w:r>
        <w:rPr>
          <w:rFonts w:hint="eastAsia" w:ascii="宋体" w:hAnsi="宋体" w:cs="宋体"/>
          <w:sz w:val="24"/>
          <w:szCs w:val="24"/>
          <w:lang w:eastAsia="zh-CN"/>
        </w:rPr>
        <w:t>、</w:t>
      </w:r>
      <w:r>
        <w:rPr>
          <w:rFonts w:hint="eastAsia" w:ascii="宋体" w:hAnsi="宋体" w:cs="宋体"/>
          <w:sz w:val="24"/>
          <w:szCs w:val="24"/>
        </w:rPr>
        <w:t>B店合作为宜！</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2).A</w:t>
      </w:r>
      <w:r>
        <w:rPr>
          <w:rFonts w:hint="eastAsia" w:ascii="宋体" w:hAnsi="宋体" w:cs="宋体"/>
          <w:sz w:val="24"/>
          <w:szCs w:val="24"/>
          <w:lang w:eastAsia="zh-CN"/>
        </w:rPr>
        <w:t>、</w:t>
      </w:r>
      <w:r>
        <w:rPr>
          <w:rFonts w:hint="eastAsia" w:ascii="宋体" w:hAnsi="宋体" w:cs="宋体"/>
          <w:sz w:val="24"/>
          <w:szCs w:val="24"/>
        </w:rPr>
        <w:t>B店客户撞客且A店正在或即将（已约房东）面谈此客，以A店为先，B店待面谈结束再行推荐其他房屋，严禁面谈前，后或面谈过程中拉客和损盘。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3).A</w:t>
      </w:r>
      <w:r>
        <w:rPr>
          <w:rFonts w:hint="eastAsia" w:ascii="宋体" w:hAnsi="宋体" w:cs="宋体"/>
          <w:sz w:val="24"/>
          <w:szCs w:val="24"/>
          <w:lang w:eastAsia="zh-CN"/>
        </w:rPr>
        <w:t>、</w:t>
      </w:r>
      <w:r>
        <w:rPr>
          <w:rFonts w:hint="eastAsia" w:ascii="宋体" w:hAnsi="宋体" w:cs="宋体"/>
          <w:sz w:val="24"/>
          <w:szCs w:val="24"/>
        </w:rPr>
        <w:t>B店异客撞盘，如B店优先面谈，A店在B店面谈过程中不得联系业主，待B店谈判结束后再行联系！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4).A</w:t>
      </w:r>
      <w:r>
        <w:rPr>
          <w:rFonts w:hint="eastAsia" w:ascii="宋体" w:hAnsi="宋体" w:cs="宋体"/>
          <w:sz w:val="24"/>
          <w:szCs w:val="24"/>
          <w:lang w:eastAsia="zh-CN"/>
        </w:rPr>
        <w:t>、</w:t>
      </w:r>
      <w:r>
        <w:rPr>
          <w:rFonts w:hint="eastAsia" w:ascii="宋体" w:hAnsi="宋体" w:cs="宋体"/>
          <w:sz w:val="24"/>
          <w:szCs w:val="24"/>
        </w:rPr>
        <w:t>B店异客撞盘，如两店均无面谈，以收诚意金者为先!如A</w:t>
      </w:r>
      <w:r>
        <w:rPr>
          <w:rFonts w:hint="eastAsia" w:ascii="宋体" w:hAnsi="宋体" w:cs="宋体"/>
          <w:sz w:val="24"/>
          <w:szCs w:val="24"/>
          <w:lang w:eastAsia="zh-CN"/>
        </w:rPr>
        <w:t>、</w:t>
      </w:r>
      <w:r>
        <w:rPr>
          <w:rFonts w:hint="eastAsia" w:ascii="宋体" w:hAnsi="宋体" w:cs="宋体"/>
          <w:sz w:val="24"/>
          <w:szCs w:val="24"/>
        </w:rPr>
        <w:t>B店都在封盘前收诚意金，公司根据利润优先和风险控制原则判断最终签署方。（封盘后收诚意金或面谈无效）</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5).A</w:t>
      </w:r>
      <w:r>
        <w:rPr>
          <w:rFonts w:hint="eastAsia" w:ascii="宋体" w:hAnsi="宋体" w:cs="宋体"/>
          <w:sz w:val="24"/>
          <w:szCs w:val="24"/>
          <w:lang w:eastAsia="zh-CN"/>
        </w:rPr>
        <w:t>、</w:t>
      </w:r>
      <w:r>
        <w:rPr>
          <w:rFonts w:hint="eastAsia" w:ascii="宋体" w:hAnsi="宋体" w:cs="宋体"/>
          <w:sz w:val="24"/>
          <w:szCs w:val="24"/>
        </w:rPr>
        <w:t>B店异客撞盘，如A店优先面谈未果，解封盘后B店接后带看面谈（同一天之内），本着优先面谈保护原则，A店在B店面谈时唯一竞争机会为可在B店面谈成功前抢收诚意金（至少5000以上，房价必须达到房东低价或高出低价）（严禁同时面谈及恶意抬价），公司根据利润优先原则和风险控制原则判断最终签署方（特殊情况酌情处理）</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6).A</w:t>
      </w:r>
      <w:r>
        <w:rPr>
          <w:rFonts w:hint="eastAsia" w:ascii="宋体" w:hAnsi="宋体" w:cs="宋体"/>
          <w:sz w:val="24"/>
          <w:szCs w:val="24"/>
          <w:lang w:eastAsia="zh-CN"/>
        </w:rPr>
        <w:t>、</w:t>
      </w:r>
      <w:r>
        <w:rPr>
          <w:rFonts w:hint="eastAsia" w:ascii="宋体" w:hAnsi="宋体" w:cs="宋体"/>
          <w:sz w:val="24"/>
          <w:szCs w:val="24"/>
        </w:rPr>
        <w:t>B异客撞盘且同时间面谈（业主屋内），公司根据利润优先原则和风险控制原则判断最终签署方（特殊情况酌情处理）</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7).A店优先带看及优先面谈未果，因客户原因找到B店继续洽谈此房或B店同客也推荐该房，以A</w:t>
      </w:r>
      <w:r>
        <w:rPr>
          <w:rFonts w:hint="eastAsia" w:ascii="宋体" w:hAnsi="宋体" w:cs="宋体"/>
          <w:sz w:val="24"/>
          <w:szCs w:val="24"/>
          <w:lang w:eastAsia="zh-CN"/>
        </w:rPr>
        <w:t>、</w:t>
      </w:r>
      <w:r>
        <w:rPr>
          <w:rFonts w:hint="eastAsia" w:ascii="宋体" w:hAnsi="宋体" w:cs="宋体"/>
          <w:sz w:val="24"/>
          <w:szCs w:val="24"/>
        </w:rPr>
        <w:t>B店合作为宜。</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rPr>
        <w:t>以上情形为固定统一公司模式，如遇其他情形公司酌情处理！</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rPr>
        <w:t>私盘：只能在登记房源当天本公司内部需要谈判“限时，包装，收购”三种业务，可设立私盘！期限为一天</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0" w:firstLineChars="0"/>
        <w:jc w:val="both"/>
        <w:textAlignment w:val="auto"/>
        <w:outlineLvl w:val="9"/>
        <w:rPr>
          <w:rFonts w:hint="eastAsia" w:ascii="宋体" w:hAnsi="宋体" w:cs="宋体"/>
          <w:sz w:val="24"/>
          <w:szCs w:val="24"/>
          <w:lang w:val="en-US" w:eastAsia="zh-CN"/>
        </w:rPr>
      </w:pPr>
      <w:r>
        <w:rPr>
          <w:rFonts w:hint="eastAsia" w:ascii="宋体" w:hAnsi="宋体" w:cs="宋体"/>
          <w:sz w:val="24"/>
          <w:szCs w:val="24"/>
        </w:rPr>
        <w:t>封盘：如当天需面谈，可</w:t>
      </w:r>
      <w:r>
        <w:rPr>
          <w:rFonts w:hint="eastAsia" w:ascii="宋体" w:hAnsi="宋体" w:cs="宋体"/>
          <w:sz w:val="24"/>
          <w:szCs w:val="24"/>
          <w:lang w:eastAsia="zh-CN"/>
        </w:rPr>
        <w:t>在面谈时提前一小时封盘</w:t>
      </w:r>
      <w:r>
        <w:rPr>
          <w:rFonts w:hint="eastAsia" w:ascii="宋体" w:hAnsi="宋体" w:cs="宋体"/>
          <w:sz w:val="24"/>
          <w:szCs w:val="24"/>
          <w:lang w:val="en-US" w:eastAsia="zh-CN"/>
        </w:rPr>
        <w:t>,面谈结束或中途有变即时解封.凡缴纳</w:t>
      </w:r>
      <w:r>
        <w:rPr>
          <w:rFonts w:hint="eastAsia" w:ascii="宋体" w:hAnsi="宋体" w:cs="宋体"/>
          <w:sz w:val="24"/>
          <w:szCs w:val="24"/>
        </w:rPr>
        <w:t>诚意金</w:t>
      </w:r>
      <w:r>
        <w:rPr>
          <w:rFonts w:hint="eastAsia" w:ascii="宋体" w:hAnsi="宋体" w:cs="宋体"/>
          <w:sz w:val="24"/>
          <w:szCs w:val="24"/>
          <w:lang w:eastAsia="zh-CN"/>
        </w:rPr>
        <w:t>壹</w:t>
      </w:r>
      <w:r>
        <w:rPr>
          <w:rFonts w:hint="eastAsia" w:ascii="宋体" w:hAnsi="宋体" w:cs="宋体"/>
          <w:sz w:val="24"/>
          <w:szCs w:val="24"/>
        </w:rPr>
        <w:t>仟元以上者（</w:t>
      </w:r>
      <w:r>
        <w:rPr>
          <w:rFonts w:hint="eastAsia" w:ascii="宋体" w:hAnsi="宋体" w:cs="宋体"/>
          <w:sz w:val="24"/>
          <w:szCs w:val="24"/>
          <w:lang w:eastAsia="zh-CN"/>
        </w:rPr>
        <w:t>见买方承诺书和身份证复印件</w:t>
      </w:r>
      <w:r>
        <w:rPr>
          <w:rFonts w:hint="eastAsia" w:ascii="宋体" w:hAnsi="宋体" w:cs="宋体"/>
          <w:sz w:val="24"/>
          <w:szCs w:val="24"/>
        </w:rPr>
        <w:t>），可第一时间通知封盘，</w:t>
      </w:r>
      <w:r>
        <w:rPr>
          <w:rFonts w:hint="eastAsia" w:ascii="宋体" w:hAnsi="宋体" w:cs="宋体"/>
          <w:sz w:val="24"/>
          <w:szCs w:val="24"/>
          <w:lang w:eastAsia="zh-CN"/>
        </w:rPr>
        <w:t>有价差</w:t>
      </w:r>
      <w:r>
        <w:rPr>
          <w:rFonts w:hint="eastAsia" w:ascii="宋体" w:hAnsi="宋体" w:cs="宋体"/>
          <w:sz w:val="24"/>
          <w:szCs w:val="24"/>
          <w:lang w:val="en-US" w:eastAsia="zh-CN"/>
        </w:rPr>
        <w:t>(低于房东低价)</w:t>
      </w:r>
      <w:r>
        <w:rPr>
          <w:rFonts w:hint="eastAsia" w:ascii="宋体" w:hAnsi="宋体" w:cs="宋体"/>
          <w:sz w:val="24"/>
          <w:szCs w:val="24"/>
          <w:lang w:eastAsia="zh-CN"/>
        </w:rPr>
        <w:t>的封盘</w:t>
      </w:r>
      <w:r>
        <w:rPr>
          <w:rFonts w:hint="eastAsia" w:ascii="宋体" w:hAnsi="宋体" w:cs="宋体"/>
          <w:sz w:val="24"/>
          <w:szCs w:val="24"/>
          <w:lang w:val="en-US" w:eastAsia="zh-CN"/>
        </w:rPr>
        <w:t>24小时,无价差封盘72小时.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以上封盘期间除特殊情况请示上级外，严禁私下联系封盘房东及带看此房</w:t>
      </w:r>
      <w:r>
        <w:rPr>
          <w:rFonts w:hint="eastAsia" w:ascii="宋体" w:hAnsi="宋体" w:cs="宋体"/>
          <w:color w:val="000000" w:themeColor="text1"/>
          <w:sz w:val="24"/>
          <w:szCs w:val="24"/>
          <w:lang w:eastAsia="zh-CN"/>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宋体" w:hAnsi="宋体" w:cs="宋体"/>
          <w:color w:val="000000" w:themeColor="text1"/>
          <w:sz w:val="24"/>
          <w:szCs w:val="24"/>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44"/>
          <w:szCs w:val="44"/>
          <w:lang w:val="en-US" w:eastAsia="zh-CN"/>
        </w:rPr>
      </w:pPr>
      <w:r>
        <w:rPr>
          <w:rFonts w:hint="eastAsia" w:ascii="宋体" w:hAnsi="宋体"/>
          <w:b/>
          <w:bCs/>
          <w:sz w:val="44"/>
          <w:szCs w:val="44"/>
          <w:lang w:val="en-US" w:eastAsia="zh-CN"/>
        </w:rPr>
        <w:t>附表：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4"/>
          <w:szCs w:val="24"/>
          <w:lang w:val="en-US" w:eastAsia="zh-CN"/>
        </w:rPr>
      </w:pPr>
      <w:r>
        <w:rPr>
          <w:rFonts w:hint="eastAsia" w:ascii="宋体" w:hAnsi="宋体" w:eastAsia="宋体" w:cs="宋体"/>
          <w:b/>
          <w:sz w:val="44"/>
          <w:szCs w:val="44"/>
        </w:rPr>
        <w:t>各级员工</w:t>
      </w:r>
      <w:r>
        <w:rPr>
          <w:rFonts w:hint="eastAsia" w:ascii="宋体" w:hAnsi="宋体" w:eastAsia="宋体" w:cs="宋体"/>
          <w:b/>
          <w:sz w:val="44"/>
          <w:szCs w:val="44"/>
          <w:lang w:eastAsia="zh-CN"/>
        </w:rPr>
        <w:t>薪酬和</w:t>
      </w:r>
      <w:r>
        <w:rPr>
          <w:rFonts w:hint="eastAsia" w:ascii="宋体" w:hAnsi="宋体" w:cs="宋体"/>
          <w:b/>
          <w:sz w:val="44"/>
          <w:szCs w:val="44"/>
          <w:lang w:eastAsia="zh-CN"/>
        </w:rPr>
        <w:t>执行</w:t>
      </w:r>
      <w:r>
        <w:rPr>
          <w:rFonts w:hint="eastAsia" w:ascii="宋体" w:hAnsi="宋体" w:eastAsia="宋体" w:cs="宋体"/>
          <w:b/>
          <w:sz w:val="44"/>
          <w:szCs w:val="44"/>
        </w:rPr>
        <w:t>标</w:t>
      </w:r>
      <w:r>
        <w:rPr>
          <w:rFonts w:hint="eastAsia" w:ascii="宋体" w:hAnsi="宋体" w:cs="宋体"/>
          <w:b/>
          <w:sz w:val="44"/>
          <w:szCs w:val="44"/>
          <w:lang w:eastAsia="zh-CN"/>
        </w:rPr>
        <w:t>准</w:t>
      </w:r>
      <w:r>
        <w:rPr>
          <w:rFonts w:hint="eastAsia" w:ascii="宋体" w:hAnsi="宋体" w:eastAsia="宋体" w:cs="宋体"/>
          <w:b/>
          <w:sz w:val="44"/>
          <w:szCs w:val="44"/>
        </w:rPr>
        <w:t>（业务部）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drawing>
          <wp:inline distT="0" distB="0" distL="114300" distR="114300">
            <wp:extent cx="6461125" cy="8467090"/>
            <wp:effectExtent l="0" t="0" r="15875" b="10160"/>
            <wp:docPr id="6" name="图片 6" descr="微信图片_20180719172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807191722561"/>
                    <pic:cNvPicPr>
                      <a:picLocks noChangeAspect="1"/>
                    </pic:cNvPicPr>
                  </pic:nvPicPr>
                  <pic:blipFill>
                    <a:blip r:embed="rId7"/>
                    <a:stretch>
                      <a:fillRect/>
                    </a:stretch>
                  </pic:blipFill>
                  <pic:spPr>
                    <a:xfrm>
                      <a:off x="0" y="0"/>
                      <a:ext cx="6461125" cy="84670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drawing>
          <wp:inline distT="0" distB="0" distL="114300" distR="114300">
            <wp:extent cx="6120130" cy="8636635"/>
            <wp:effectExtent l="0" t="0" r="13970" b="12065"/>
            <wp:docPr id="7" name="图片 7" descr="微信图片_2018071917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80719172301"/>
                    <pic:cNvPicPr>
                      <a:picLocks noChangeAspect="1"/>
                    </pic:cNvPicPr>
                  </pic:nvPicPr>
                  <pic:blipFill>
                    <a:blip r:embed="rId8"/>
                    <a:stretch>
                      <a:fillRect/>
                    </a:stretch>
                  </pic:blipFill>
                  <pic:spPr>
                    <a:xfrm>
                      <a:off x="0" y="0"/>
                      <a:ext cx="6120130" cy="86366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drawing>
          <wp:inline distT="0" distB="0" distL="114300" distR="114300">
            <wp:extent cx="6125845" cy="8618220"/>
            <wp:effectExtent l="0" t="0" r="8255" b="11430"/>
            <wp:docPr id="8" name="图片 8" descr="微信图片_20180719172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807191723051"/>
                    <pic:cNvPicPr>
                      <a:picLocks noChangeAspect="1"/>
                    </pic:cNvPicPr>
                  </pic:nvPicPr>
                  <pic:blipFill>
                    <a:blip r:embed="rId9"/>
                    <a:stretch>
                      <a:fillRect/>
                    </a:stretch>
                  </pic:blipFill>
                  <pic:spPr>
                    <a:xfrm>
                      <a:off x="0" y="0"/>
                      <a:ext cx="6125845" cy="8618220"/>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cs="宋体"/>
          <w:b/>
          <w:sz w:val="44"/>
          <w:szCs w:val="44"/>
          <w:lang w:val="en-US" w:eastAsia="zh-CN"/>
        </w:rPr>
      </w:pPr>
      <w:r>
        <w:rPr>
          <w:rFonts w:hint="eastAsia" w:ascii="宋体" w:hAnsi="宋体" w:cs="宋体"/>
          <w:b/>
          <w:sz w:val="44"/>
          <w:szCs w:val="44"/>
          <w:lang w:val="en-US" w:eastAsia="zh-CN"/>
        </w:rPr>
        <w:t>各级员工日常工作及考核标准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right="0" w:rightChars="0"/>
        <w:jc w:val="center"/>
        <w:textAlignment w:val="auto"/>
        <w:outlineLvl w:val="9"/>
        <w:rPr>
          <w:rFonts w:hint="eastAsia" w:ascii="宋体" w:hAnsi="宋体" w:cs="宋体"/>
          <w:b/>
          <w:sz w:val="36"/>
          <w:szCs w:val="36"/>
          <w:lang w:val="en-US" w:eastAsia="zh-CN"/>
        </w:rPr>
      </w:pPr>
      <w:r>
        <w:rPr>
          <w:rFonts w:hint="eastAsia" w:ascii="宋体" w:hAnsi="宋体" w:cs="宋体"/>
          <w:b/>
          <w:sz w:val="36"/>
          <w:szCs w:val="36"/>
          <w:lang w:val="en-US" w:eastAsia="zh-CN"/>
        </w:rPr>
        <w:t>置业顾问日常工作及考核标准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sz w:val="24"/>
          <w:szCs w:val="24"/>
        </w:rPr>
      </w:pPr>
      <w:r>
        <w:rPr>
          <w:rFonts w:hint="eastAsia" w:ascii="宋体" w:hAnsi="宋体" w:cs="宋体"/>
          <w:b/>
          <w:sz w:val="28"/>
          <w:szCs w:val="28"/>
          <w:lang w:val="en-US" w:eastAsia="zh-CN"/>
        </w:rPr>
        <w:t xml:space="preserve"> </w:t>
      </w:r>
      <w:r>
        <w:rPr>
          <w:rFonts w:hint="eastAsia" w:ascii="宋体" w:hAnsi="宋体" w:cs="宋体"/>
          <w:b/>
          <w:sz w:val="24"/>
          <w:szCs w:val="24"/>
          <w:lang w:val="en-US" w:eastAsia="zh-CN"/>
        </w:rPr>
        <w:t>1.</w:t>
      </w:r>
      <w:r>
        <w:rPr>
          <w:rFonts w:hint="eastAsia" w:ascii="宋体" w:hAnsi="宋体" w:cs="宋体"/>
          <w:b/>
          <w:sz w:val="24"/>
          <w:szCs w:val="24"/>
          <w:lang w:eastAsia="zh-CN"/>
        </w:rPr>
        <w:t>日常</w:t>
      </w:r>
      <w:r>
        <w:rPr>
          <w:rFonts w:hint="eastAsia" w:ascii="宋体" w:hAnsi="宋体" w:cs="宋体"/>
          <w:b/>
          <w:sz w:val="24"/>
          <w:szCs w:val="24"/>
        </w:rPr>
        <w:t>工作流程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1),寻找房源</w:t>
      </w:r>
      <w:r>
        <w:rPr>
          <w:rFonts w:hint="eastAsia" w:ascii="宋体" w:hAnsi="宋体" w:cs="宋体"/>
          <w:sz w:val="24"/>
          <w:szCs w:val="24"/>
          <w:lang w:val="en-US" w:eastAsia="zh-CN"/>
        </w:rPr>
        <w:t xml:space="preserve">     </w:t>
      </w:r>
      <w:r>
        <w:rPr>
          <w:rFonts w:hint="eastAsia" w:ascii="宋体" w:hAnsi="宋体" w:cs="宋体"/>
          <w:sz w:val="24"/>
          <w:szCs w:val="24"/>
        </w:rPr>
        <w:t>各大网站寻找，贴条寻找，介绍，回头客，现有房源业主咨询</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2),寻找客源</w:t>
      </w:r>
      <w:r>
        <w:rPr>
          <w:rFonts w:hint="eastAsia" w:ascii="宋体" w:hAnsi="宋体" w:cs="宋体"/>
          <w:sz w:val="24"/>
          <w:szCs w:val="24"/>
          <w:lang w:val="en-US" w:eastAsia="zh-CN"/>
        </w:rPr>
        <w:t xml:space="preserve">     </w:t>
      </w:r>
      <w:r>
        <w:rPr>
          <w:rFonts w:hint="eastAsia" w:ascii="宋体" w:hAnsi="宋体" w:cs="宋体"/>
          <w:sz w:val="24"/>
          <w:szCs w:val="24"/>
        </w:rPr>
        <w:t>各大网站寻工，贴条，派单，穿客，回头客，已售房源业主咨询</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3),联系勘房</w:t>
      </w:r>
      <w:r>
        <w:rPr>
          <w:rFonts w:hint="eastAsia" w:ascii="宋体" w:hAnsi="宋体" w:cs="宋体"/>
          <w:sz w:val="24"/>
          <w:szCs w:val="24"/>
          <w:lang w:val="en-US" w:eastAsia="zh-CN"/>
        </w:rPr>
        <w:t xml:space="preserve">     </w:t>
      </w:r>
      <w:r>
        <w:rPr>
          <w:rFonts w:hint="eastAsia" w:ascii="宋体" w:hAnsi="宋体" w:cs="宋体"/>
          <w:sz w:val="24"/>
          <w:szCs w:val="24"/>
        </w:rPr>
        <w:t>位置，装修情况，户型，卖房原因，交通，教育，医疗等（</w:t>
      </w:r>
      <w:r>
        <w:rPr>
          <w:rFonts w:hint="eastAsia" w:ascii="宋体" w:hAnsi="宋体" w:cs="宋体"/>
          <w:sz w:val="24"/>
          <w:szCs w:val="24"/>
          <w:lang w:eastAsia="zh-CN"/>
        </w:rPr>
        <w:t>M级店经理/商圈经理</w:t>
      </w:r>
      <w:r>
        <w:rPr>
          <w:rFonts w:hint="eastAsia" w:ascii="宋体" w:hAnsi="宋体" w:cs="宋体"/>
          <w:sz w:val="24"/>
          <w:szCs w:val="24"/>
        </w:rPr>
        <w:t>探底杀价）</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4),房客匹配</w:t>
      </w:r>
      <w:r>
        <w:rPr>
          <w:rFonts w:hint="eastAsia" w:ascii="宋体" w:hAnsi="宋体" w:cs="宋体"/>
          <w:sz w:val="24"/>
          <w:szCs w:val="24"/>
          <w:lang w:val="en-US" w:eastAsia="zh-CN"/>
        </w:rPr>
        <w:t xml:space="preserve">     </w:t>
      </w:r>
      <w:r>
        <w:rPr>
          <w:rFonts w:hint="eastAsia" w:ascii="宋体" w:hAnsi="宋体" w:cs="宋体"/>
          <w:sz w:val="24"/>
          <w:szCs w:val="24"/>
        </w:rPr>
        <w:t>老客户配新房源，新客户配老房源，</w:t>
      </w:r>
      <w:r>
        <w:rPr>
          <w:rFonts w:hint="eastAsia" w:ascii="宋体" w:hAnsi="宋体" w:cs="宋体"/>
          <w:sz w:val="24"/>
          <w:szCs w:val="24"/>
          <w:lang w:eastAsia="zh-CN"/>
        </w:rPr>
        <w:t>M级店经理/商圈经理</w:t>
      </w:r>
      <w:r>
        <w:rPr>
          <w:rFonts w:hint="eastAsia" w:ascii="宋体" w:hAnsi="宋体" w:cs="宋体"/>
          <w:sz w:val="24"/>
          <w:szCs w:val="24"/>
        </w:rPr>
        <w:t>介入匹配</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5),带看客户</w:t>
      </w:r>
      <w:r>
        <w:rPr>
          <w:rFonts w:hint="eastAsia" w:ascii="宋体" w:hAnsi="宋体" w:cs="宋体"/>
          <w:sz w:val="24"/>
          <w:szCs w:val="24"/>
          <w:lang w:val="en-US" w:eastAsia="zh-CN"/>
        </w:rPr>
        <w:t xml:space="preserve">     </w:t>
      </w:r>
      <w:r>
        <w:rPr>
          <w:rFonts w:hint="eastAsia" w:ascii="宋体" w:hAnsi="宋体" w:cs="宋体"/>
          <w:sz w:val="24"/>
          <w:szCs w:val="24"/>
        </w:rPr>
        <w:t>铺垫工作，带看路径，带看跟进，带看回访</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6),面谈谈判</w:t>
      </w:r>
      <w:r>
        <w:rPr>
          <w:rFonts w:hint="eastAsia" w:ascii="宋体" w:hAnsi="宋体" w:cs="宋体"/>
          <w:sz w:val="24"/>
          <w:szCs w:val="24"/>
          <w:lang w:val="en-US" w:eastAsia="zh-CN"/>
        </w:rPr>
        <w:t xml:space="preserve">     </w:t>
      </w:r>
      <w:r>
        <w:rPr>
          <w:rFonts w:hint="eastAsia" w:ascii="宋体" w:hAnsi="宋体" w:cs="宋体"/>
          <w:sz w:val="24"/>
          <w:szCs w:val="24"/>
        </w:rPr>
        <w:t>铺垫工作，营造氛围，隔离谈判，假电话。</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firstLine="241" w:firstLineChars="100"/>
        <w:textAlignment w:val="auto"/>
        <w:rPr>
          <w:rFonts w:hint="eastAsia" w:ascii="宋体" w:hAnsi="宋体" w:cs="宋体"/>
          <w:b/>
          <w:sz w:val="24"/>
          <w:szCs w:val="24"/>
        </w:rPr>
      </w:pPr>
      <w:r>
        <w:rPr>
          <w:rFonts w:hint="eastAsia" w:ascii="宋体" w:hAnsi="宋体" w:cs="宋体"/>
          <w:b/>
          <w:sz w:val="24"/>
          <w:szCs w:val="24"/>
        </w:rPr>
        <w:t>每日工作时间安排如下：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，8：30-8：40 准时到店，安排早餐</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，8：40-9：00准时早会。</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，9：00-9：30 寻找房源，登陆网络手动刷新。</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4</w:t>
      </w:r>
      <w:r>
        <w:rPr>
          <w:rFonts w:hint="eastAsia" w:ascii="宋体" w:hAnsi="宋体" w:cs="宋体"/>
          <w:bCs/>
          <w:sz w:val="24"/>
          <w:szCs w:val="24"/>
          <w:lang w:val="en-US" w:eastAsia="zh-CN"/>
        </w:rPr>
        <w:t>)</w:t>
      </w:r>
      <w:r>
        <w:rPr>
          <w:rFonts w:hint="eastAsia" w:ascii="宋体" w:hAnsi="宋体" w:cs="宋体"/>
          <w:bCs/>
          <w:sz w:val="24"/>
          <w:szCs w:val="24"/>
        </w:rPr>
        <w:t>，9：30-12：00勘房，整理网络，联系客户，匹配，带看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5</w:t>
      </w:r>
      <w:r>
        <w:rPr>
          <w:rFonts w:hint="eastAsia" w:ascii="宋体" w:hAnsi="宋体" w:cs="宋体"/>
          <w:bCs/>
          <w:sz w:val="24"/>
          <w:szCs w:val="24"/>
          <w:lang w:val="en-US" w:eastAsia="zh-CN"/>
        </w:rPr>
        <w:t>)</w:t>
      </w:r>
      <w:r>
        <w:rPr>
          <w:rFonts w:hint="eastAsia" w:ascii="宋体" w:hAnsi="宋体" w:cs="宋体"/>
          <w:bCs/>
          <w:sz w:val="24"/>
          <w:szCs w:val="24"/>
        </w:rPr>
        <w:t>，12：00-1：00午饭时间。</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6</w:t>
      </w:r>
      <w:r>
        <w:rPr>
          <w:rFonts w:hint="eastAsia" w:ascii="宋体" w:hAnsi="宋体" w:cs="宋体"/>
          <w:bCs/>
          <w:sz w:val="24"/>
          <w:szCs w:val="24"/>
          <w:lang w:val="en-US" w:eastAsia="zh-CN"/>
        </w:rPr>
        <w:t>)</w:t>
      </w:r>
      <w:r>
        <w:rPr>
          <w:rFonts w:hint="eastAsia" w:ascii="宋体" w:hAnsi="宋体" w:cs="宋体"/>
          <w:bCs/>
          <w:sz w:val="24"/>
          <w:szCs w:val="24"/>
        </w:rPr>
        <w:t>，1：00-6：30 勘房，联系客户，匹配，带看。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7</w:t>
      </w:r>
      <w:r>
        <w:rPr>
          <w:rFonts w:hint="eastAsia" w:ascii="宋体" w:hAnsi="宋体" w:cs="宋体"/>
          <w:bCs/>
          <w:sz w:val="24"/>
          <w:szCs w:val="24"/>
          <w:lang w:val="en-US" w:eastAsia="zh-CN"/>
        </w:rPr>
        <w:t>)</w:t>
      </w:r>
      <w:r>
        <w:rPr>
          <w:rFonts w:hint="eastAsia" w:ascii="宋体" w:hAnsi="宋体" w:cs="宋体"/>
          <w:bCs/>
          <w:sz w:val="24"/>
          <w:szCs w:val="24"/>
        </w:rPr>
        <w:t>，6：30-8：00洗盘，洗客户，发网络，手动刷新网络，贴条，带看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8</w:t>
      </w:r>
      <w:r>
        <w:rPr>
          <w:rFonts w:hint="eastAsia" w:ascii="宋体" w:hAnsi="宋体" w:cs="宋体"/>
          <w:bCs/>
          <w:sz w:val="24"/>
          <w:szCs w:val="24"/>
          <w:lang w:val="en-US" w:eastAsia="zh-CN"/>
        </w:rPr>
        <w:t>)</w:t>
      </w:r>
      <w:r>
        <w:rPr>
          <w:rFonts w:hint="eastAsia" w:ascii="宋体" w:hAnsi="宋体" w:cs="宋体"/>
          <w:bCs/>
          <w:sz w:val="24"/>
          <w:szCs w:val="24"/>
        </w:rPr>
        <w:t>，8：00-8：30开晚会，工作总结。</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sz w:val="24"/>
          <w:szCs w:val="24"/>
        </w:rPr>
      </w:pPr>
      <w:r>
        <w:rPr>
          <w:rFonts w:hint="eastAsia" w:ascii="宋体" w:hAnsi="宋体" w:cs="宋体"/>
          <w:b/>
          <w:sz w:val="28"/>
          <w:szCs w:val="28"/>
          <w:lang w:val="en-US" w:eastAsia="zh-CN"/>
        </w:rPr>
        <w:t xml:space="preserve"> </w:t>
      </w:r>
      <w:r>
        <w:rPr>
          <w:rFonts w:hint="eastAsia" w:ascii="宋体" w:hAnsi="宋体" w:cs="宋体"/>
          <w:b/>
          <w:sz w:val="24"/>
          <w:szCs w:val="24"/>
          <w:lang w:val="en-US" w:eastAsia="zh-CN"/>
        </w:rPr>
        <w:t>2.</w:t>
      </w:r>
      <w:r>
        <w:rPr>
          <w:rFonts w:hint="eastAsia" w:ascii="宋体" w:hAnsi="宋体" w:cs="宋体"/>
          <w:b/>
          <w:sz w:val="24"/>
          <w:szCs w:val="24"/>
        </w:rPr>
        <w:t>日常工作纪律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1)</w:t>
      </w:r>
      <w:r>
        <w:rPr>
          <w:rFonts w:hint="eastAsia" w:ascii="宋体" w:hAnsi="宋体" w:cs="宋体"/>
          <w:bCs/>
          <w:sz w:val="24"/>
          <w:szCs w:val="24"/>
          <w:lang w:eastAsia="zh-CN"/>
        </w:rPr>
        <w:t>，</w:t>
      </w:r>
      <w:r>
        <w:rPr>
          <w:rFonts w:hint="eastAsia" w:ascii="宋体" w:hAnsi="宋体" w:cs="宋体"/>
          <w:bCs/>
          <w:sz w:val="24"/>
          <w:szCs w:val="24"/>
        </w:rPr>
        <w:t>每天上班必须着</w:t>
      </w:r>
      <w:r>
        <w:rPr>
          <w:rFonts w:hint="eastAsia" w:ascii="宋体" w:hAnsi="宋体" w:cs="宋体"/>
          <w:bCs/>
          <w:sz w:val="24"/>
          <w:szCs w:val="24"/>
          <w:lang w:eastAsia="zh-CN"/>
        </w:rPr>
        <w:t>工</w:t>
      </w:r>
      <w:r>
        <w:rPr>
          <w:rFonts w:hint="eastAsia" w:ascii="宋体" w:hAnsi="宋体" w:cs="宋体"/>
          <w:bCs/>
          <w:sz w:val="24"/>
          <w:szCs w:val="24"/>
        </w:rPr>
        <w:t>装，佩戴工号牌，违者罚款10元/次.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2)</w:t>
      </w:r>
      <w:r>
        <w:rPr>
          <w:rFonts w:hint="eastAsia" w:ascii="宋体" w:hAnsi="宋体" w:cs="宋体"/>
          <w:bCs/>
          <w:sz w:val="24"/>
          <w:szCs w:val="24"/>
          <w:lang w:eastAsia="zh-CN"/>
        </w:rPr>
        <w:t>，</w:t>
      </w:r>
      <w:r>
        <w:rPr>
          <w:rFonts w:hint="eastAsia" w:ascii="宋体" w:hAnsi="宋体" w:cs="宋体"/>
          <w:bCs/>
          <w:sz w:val="24"/>
          <w:szCs w:val="24"/>
        </w:rPr>
        <w:t>工作时间内严禁睡觉，违者罚款20元/次。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3)</w:t>
      </w:r>
      <w:r>
        <w:rPr>
          <w:rFonts w:hint="eastAsia" w:ascii="宋体" w:hAnsi="宋体" w:cs="宋体"/>
          <w:bCs/>
          <w:sz w:val="24"/>
          <w:szCs w:val="24"/>
          <w:lang w:eastAsia="zh-CN"/>
        </w:rPr>
        <w:t>，</w:t>
      </w:r>
      <w:r>
        <w:rPr>
          <w:rFonts w:hint="eastAsia" w:ascii="宋体" w:hAnsi="宋体" w:cs="宋体"/>
          <w:bCs/>
          <w:sz w:val="24"/>
          <w:szCs w:val="24"/>
        </w:rPr>
        <w:t>工作时间内严禁外出上网或长时间占用工作时间办理个人私事，违者罚款50元/次。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4)</w:t>
      </w:r>
      <w:r>
        <w:rPr>
          <w:rFonts w:hint="eastAsia" w:ascii="宋体" w:hAnsi="宋体" w:cs="宋体"/>
          <w:bCs/>
          <w:sz w:val="24"/>
          <w:szCs w:val="24"/>
          <w:lang w:eastAsia="zh-CN"/>
        </w:rPr>
        <w:t>，</w:t>
      </w:r>
      <w:r>
        <w:rPr>
          <w:rFonts w:hint="eastAsia" w:ascii="宋体" w:hAnsi="宋体" w:cs="宋体"/>
          <w:bCs/>
          <w:sz w:val="24"/>
          <w:szCs w:val="24"/>
        </w:rPr>
        <w:t>工作时间内严禁玩耍手机，做与工作无关的其他事情，违者罚款50次。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5)，工作时间内外出上网，打牌等严重违反工作纪律的事情，经核实违者罚款500元/次并给予警告处分，累计两次予以开除。</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4"/>
          <w:szCs w:val="24"/>
        </w:rPr>
      </w:pPr>
      <w:r>
        <w:rPr>
          <w:rFonts w:hint="eastAsia" w:ascii="宋体" w:hAnsi="宋体" w:cs="宋体"/>
          <w:bCs/>
          <w:sz w:val="24"/>
          <w:szCs w:val="24"/>
          <w:lang w:val="en-US" w:eastAsia="zh-CN"/>
        </w:rPr>
        <w:t xml:space="preserve">     6</w:t>
      </w:r>
      <w:r>
        <w:rPr>
          <w:rFonts w:hint="eastAsia" w:ascii="宋体" w:hAnsi="宋体" w:cs="宋体"/>
          <w:bCs/>
          <w:sz w:val="24"/>
          <w:szCs w:val="24"/>
        </w:rPr>
        <w:t>)，禁止临时请霸王假，否则按旷工处理。如遇临时急事，需告知直属主管和部门领导进行酌情处理。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ascii="黑体" w:hAnsi="黑体" w:eastAsia="黑体" w:cs="黑体"/>
          <w:b/>
          <w:bCs/>
          <w:i w:val="0"/>
          <w:caps w:val="0"/>
          <w:color w:val="0C0C0C"/>
          <w:spacing w:val="0"/>
          <w:sz w:val="28"/>
          <w:szCs w:val="28"/>
          <w:shd w:val="clear" w:color="auto" w:fill="auto"/>
          <w:lang w:val="en-US" w:eastAsia="zh-CN"/>
        </w:rPr>
      </w:pPr>
      <w:r>
        <w:rPr>
          <w:rFonts w:hint="eastAsia" w:ascii="黑体" w:hAnsi="黑体" w:eastAsia="黑体" w:cs="黑体"/>
          <w:b/>
          <w:bCs/>
          <w:i w:val="0"/>
          <w:caps w:val="0"/>
          <w:color w:val="0C0C0C"/>
          <w:spacing w:val="0"/>
          <w:sz w:val="28"/>
          <w:szCs w:val="28"/>
          <w:shd w:val="clear" w:color="auto" w:fill="auto"/>
          <w:lang w:val="en-US" w:eastAsia="zh-CN"/>
        </w:rPr>
        <w:t>3.开展摆摊、派单的日常工作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asciiTheme="minorEastAsia" w:hAnsiTheme="minorEastAsia" w:eastAsiaTheme="minorEastAsia" w:cstheme="minorEastAsia"/>
          <w:b w:val="0"/>
          <w:i w:val="0"/>
          <w:caps w:val="0"/>
          <w:color w:val="0C0C0C"/>
          <w:spacing w:val="0"/>
          <w:sz w:val="24"/>
          <w:szCs w:val="24"/>
          <w:shd w:val="clear" w:color="auto" w:fill="auto"/>
          <w:lang w:val="en-US" w:eastAsia="zh-CN"/>
        </w:rPr>
      </w:pPr>
      <w:r>
        <w:rPr>
          <w:rFonts w:hint="eastAsia" w:asciiTheme="minorEastAsia" w:hAnsiTheme="minorEastAsia" w:eastAsiaTheme="minorEastAsia" w:cstheme="minorEastAsia"/>
          <w:b w:val="0"/>
          <w:i w:val="0"/>
          <w:caps w:val="0"/>
          <w:color w:val="0C0C0C"/>
          <w:spacing w:val="0"/>
          <w:sz w:val="28"/>
          <w:szCs w:val="28"/>
          <w:shd w:val="clear" w:color="auto" w:fill="auto"/>
          <w:lang w:val="en-US" w:eastAsia="zh-CN"/>
        </w:rPr>
        <w:t xml:space="preserve"> </w:t>
      </w:r>
      <w:r>
        <w:rPr>
          <w:rFonts w:hint="eastAsia" w:asciiTheme="minorEastAsia" w:hAnsiTheme="minorEastAsia" w:eastAsiaTheme="minorEastAsia" w:cstheme="minorEastAsia"/>
          <w:b w:val="0"/>
          <w:i w:val="0"/>
          <w:caps w:val="0"/>
          <w:color w:val="0C0C0C"/>
          <w:spacing w:val="0"/>
          <w:sz w:val="24"/>
          <w:szCs w:val="24"/>
          <w:shd w:val="clear" w:color="auto" w:fill="auto"/>
          <w:lang w:val="en-US" w:eastAsia="zh-CN"/>
        </w:rPr>
        <w:t xml:space="preserve"> 1），继续开展周六派单活动，派单时间为夏季每周六下午4:00开始，冬季为每周六下午3：00开始，要求各门店在周边人流比较集中的地方派发宣传单，派单期间门店留守1-2名员工，无故未安排派单的店组长罚款50元/组次，区域经理连带。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firstLine="240" w:firstLineChars="100"/>
        <w:textAlignment w:val="auto"/>
        <w:rPr>
          <w:rFonts w:hint="eastAsia" w:asciiTheme="minorEastAsia" w:hAnsiTheme="minorEastAsia" w:eastAsiaTheme="minorEastAsia" w:cstheme="minorEastAsia"/>
          <w:b w:val="0"/>
          <w:i w:val="0"/>
          <w:caps w:val="0"/>
          <w:color w:val="0C0C0C"/>
          <w:spacing w:val="0"/>
          <w:sz w:val="24"/>
          <w:szCs w:val="24"/>
          <w:shd w:val="clear" w:fill="F3F7F6"/>
          <w:lang w:val="en-US" w:eastAsia="zh-CN"/>
        </w:rPr>
      </w:pPr>
      <w:r>
        <w:rPr>
          <w:rFonts w:hint="eastAsia" w:asciiTheme="minorEastAsia" w:hAnsiTheme="minorEastAsia" w:eastAsiaTheme="minorEastAsia" w:cstheme="minorEastAsia"/>
          <w:b w:val="0"/>
          <w:i w:val="0"/>
          <w:caps w:val="0"/>
          <w:color w:val="0C0C0C"/>
          <w:spacing w:val="0"/>
          <w:sz w:val="24"/>
          <w:szCs w:val="24"/>
          <w:shd w:val="clear" w:color="auto" w:fill="auto"/>
          <w:lang w:val="en-US" w:eastAsia="zh-CN"/>
        </w:rPr>
        <w:t>2），继续开展每天摆摊的日常工作，摆摊时间为每天下午5:00到7:00，要求各门店每天安排两至三人在固定地点摆摊进行资开，摆摊地点上报人事行政部。无故未安排摆摊的处罚区域经理50元/店次。 望各级同事高度重视，上述两项工作将作为公司长期的日常工作开展下去，除天气原因和公司集体活动外，其他时间必须执行。</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bCs/>
          <w:sz w:val="28"/>
          <w:szCs w:val="28"/>
        </w:rPr>
      </w:pPr>
      <w:r>
        <w:rPr>
          <w:rFonts w:hint="eastAsia" w:ascii="宋体" w:hAnsi="宋体" w:cs="宋体"/>
          <w:b/>
          <w:bCs/>
          <w:sz w:val="28"/>
          <w:szCs w:val="28"/>
          <w:lang w:val="en-US" w:eastAsia="zh-CN"/>
        </w:rPr>
        <w:t>4.</w:t>
      </w:r>
      <w:r>
        <w:rPr>
          <w:rFonts w:hint="eastAsia" w:ascii="宋体" w:hAnsi="宋体" w:cs="宋体"/>
          <w:b/>
          <w:bCs/>
          <w:sz w:val="28"/>
          <w:szCs w:val="28"/>
        </w:rPr>
        <w:t>日常工作流程量化考核标准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8"/>
          <w:szCs w:val="28"/>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1)，</w:t>
      </w:r>
      <w:r>
        <w:rPr>
          <w:rFonts w:hint="eastAsia" w:ascii="宋体" w:hAnsi="宋体" w:cs="宋体"/>
          <w:sz w:val="24"/>
          <w:szCs w:val="24"/>
          <w:lang w:eastAsia="zh-CN"/>
        </w:rPr>
        <w:t>每周新增房源不低于</w:t>
      </w:r>
      <w:r>
        <w:rPr>
          <w:rFonts w:hint="eastAsia" w:ascii="宋体" w:hAnsi="宋体" w:cs="宋体"/>
          <w:sz w:val="24"/>
          <w:szCs w:val="24"/>
          <w:lang w:val="en-US" w:eastAsia="zh-CN"/>
        </w:rPr>
        <w:t>6套</w:t>
      </w:r>
      <w:r>
        <w:rPr>
          <w:rFonts w:hint="eastAsia" w:ascii="宋体" w:hAnsi="宋体" w:cs="宋体"/>
          <w:sz w:val="24"/>
          <w:szCs w:val="24"/>
        </w:rPr>
        <w:t>，差一套罚款</w:t>
      </w:r>
      <w:r>
        <w:rPr>
          <w:rFonts w:hint="eastAsia" w:ascii="宋体" w:hAnsi="宋体" w:cs="宋体"/>
          <w:sz w:val="24"/>
          <w:szCs w:val="24"/>
          <w:lang w:val="en-US" w:eastAsia="zh-CN"/>
        </w:rPr>
        <w:t>5</w:t>
      </w:r>
      <w:r>
        <w:rPr>
          <w:rFonts w:hint="eastAsia" w:ascii="宋体" w:hAnsi="宋体" w:cs="宋体"/>
          <w:sz w:val="24"/>
          <w:szCs w:val="24"/>
        </w:rPr>
        <w:t>元；每周新增客源不低于</w:t>
      </w:r>
      <w:r>
        <w:rPr>
          <w:rFonts w:hint="eastAsia" w:ascii="宋体" w:hAnsi="宋体" w:cs="宋体"/>
          <w:sz w:val="24"/>
          <w:szCs w:val="24"/>
          <w:lang w:val="en-US" w:eastAsia="zh-CN"/>
        </w:rPr>
        <w:t>6</w:t>
      </w:r>
      <w:r>
        <w:rPr>
          <w:rFonts w:hint="eastAsia" w:ascii="宋体" w:hAnsi="宋体" w:cs="宋体"/>
          <w:sz w:val="24"/>
          <w:szCs w:val="24"/>
        </w:rPr>
        <w:t>个</w:t>
      </w:r>
      <w:r>
        <w:rPr>
          <w:rFonts w:hint="eastAsia" w:ascii="宋体" w:hAnsi="宋体" w:cs="宋体"/>
          <w:sz w:val="24"/>
          <w:szCs w:val="24"/>
          <w:lang w:eastAsia="zh-CN"/>
        </w:rPr>
        <w:t>，</w:t>
      </w:r>
      <w:r>
        <w:rPr>
          <w:rFonts w:hint="eastAsia" w:ascii="宋体" w:hAnsi="宋体" w:cs="宋体"/>
          <w:sz w:val="24"/>
          <w:szCs w:val="24"/>
        </w:rPr>
        <w:t>差一个罚款</w:t>
      </w:r>
      <w:r>
        <w:rPr>
          <w:rFonts w:hint="eastAsia" w:ascii="宋体" w:hAnsi="宋体" w:cs="宋体"/>
          <w:sz w:val="24"/>
          <w:szCs w:val="24"/>
          <w:lang w:val="en-US" w:eastAsia="zh-CN"/>
        </w:rPr>
        <w:t>5</w:t>
      </w:r>
      <w:r>
        <w:rPr>
          <w:rFonts w:hint="eastAsia" w:ascii="宋体" w:hAnsi="宋体" w:cs="宋体"/>
          <w:sz w:val="24"/>
          <w:szCs w:val="24"/>
        </w:rPr>
        <w:t>元。</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2)，每天房源有效跟进不低于</w:t>
      </w:r>
      <w:r>
        <w:rPr>
          <w:rFonts w:hint="eastAsia" w:ascii="宋体" w:hAnsi="宋体" w:cs="宋体"/>
          <w:sz w:val="24"/>
          <w:szCs w:val="24"/>
          <w:lang w:val="en-US" w:eastAsia="zh-CN"/>
        </w:rPr>
        <w:t>15</w:t>
      </w:r>
      <w:r>
        <w:rPr>
          <w:rFonts w:hint="eastAsia" w:ascii="宋体" w:hAnsi="宋体" w:cs="宋体"/>
          <w:sz w:val="24"/>
          <w:szCs w:val="24"/>
        </w:rPr>
        <w:t>条，每条跟进必须标注实时价格。每天客源跟进不低于</w:t>
      </w:r>
      <w:r>
        <w:rPr>
          <w:rFonts w:hint="eastAsia" w:ascii="宋体" w:hAnsi="宋体" w:cs="宋体"/>
          <w:sz w:val="24"/>
          <w:szCs w:val="24"/>
          <w:lang w:val="en-US" w:eastAsia="zh-CN"/>
        </w:rPr>
        <w:t>15</w:t>
      </w:r>
      <w:r>
        <w:rPr>
          <w:rFonts w:hint="eastAsia" w:ascii="宋体" w:hAnsi="宋体" w:cs="宋体"/>
          <w:sz w:val="24"/>
          <w:szCs w:val="24"/>
        </w:rPr>
        <w:t>条，必须真实有效跟进。房源、客源跟进差一条罚款3元。（无效跟进的判定：乱字符、纯数字、类似“查看业主电话和房号”、类似“查看客户电话</w:t>
      </w:r>
      <w:r>
        <w:rPr>
          <w:rFonts w:ascii="宋体" w:hAnsi="宋体" w:cs="宋体"/>
          <w:sz w:val="24"/>
          <w:szCs w:val="24"/>
        </w:rPr>
        <w:t>”</w:t>
      </w:r>
      <w:r>
        <w:rPr>
          <w:rFonts w:hint="eastAsia" w:ascii="宋体" w:hAnsi="宋体" w:cs="宋体"/>
          <w:sz w:val="24"/>
          <w:szCs w:val="24"/>
          <w:lang w:eastAsia="zh-CN"/>
        </w:rPr>
        <w:t>、类似“了解房源信息，落实情况”等罚款</w:t>
      </w:r>
      <w:r>
        <w:rPr>
          <w:rFonts w:hint="eastAsia" w:ascii="宋体" w:hAnsi="宋体" w:cs="宋体"/>
          <w:sz w:val="24"/>
          <w:szCs w:val="24"/>
          <w:lang w:val="en-US" w:eastAsia="zh-CN"/>
        </w:rPr>
        <w:t>10元/条</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3),每周实勘房源不低于3套，以房源“实勘”跟进为准，差一套罚款5元。</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4</w:t>
      </w:r>
      <w:r>
        <w:rPr>
          <w:rFonts w:hint="eastAsia" w:ascii="宋体" w:hAnsi="宋体" w:cs="宋体"/>
          <w:sz w:val="24"/>
          <w:szCs w:val="24"/>
        </w:rPr>
        <w:t>),每周带客户看房不低于6/次，以</w:t>
      </w:r>
      <w:r>
        <w:rPr>
          <w:rFonts w:hint="eastAsia" w:ascii="宋体" w:hAnsi="宋体" w:cs="宋体"/>
          <w:sz w:val="24"/>
          <w:szCs w:val="24"/>
          <w:lang w:eastAsia="zh-CN"/>
        </w:rPr>
        <w:t>客源“带看”</w:t>
      </w:r>
      <w:r>
        <w:rPr>
          <w:rFonts w:hint="eastAsia" w:ascii="宋体" w:hAnsi="宋体" w:cs="宋体"/>
          <w:sz w:val="24"/>
          <w:szCs w:val="24"/>
        </w:rPr>
        <w:t>跟进为准，差一次罚款</w:t>
      </w:r>
      <w:r>
        <w:rPr>
          <w:rFonts w:hint="eastAsia" w:ascii="宋体" w:hAnsi="宋体" w:cs="宋体"/>
          <w:sz w:val="24"/>
          <w:szCs w:val="24"/>
          <w:lang w:val="en-US" w:eastAsia="zh-CN"/>
        </w:rPr>
        <w:t>20</w:t>
      </w:r>
      <w:r>
        <w:rPr>
          <w:rFonts w:hint="eastAsia" w:ascii="宋体" w:hAnsi="宋体" w:cs="宋体"/>
          <w:sz w:val="24"/>
          <w:szCs w:val="24"/>
        </w:rPr>
        <w:t>元</w:t>
      </w:r>
      <w:r>
        <w:rPr>
          <w:rFonts w:hint="eastAsia" w:ascii="宋体" w:hAnsi="宋体" w:cs="宋体"/>
          <w:sz w:val="24"/>
          <w:szCs w:val="24"/>
          <w:lang w:eastAsia="zh-CN"/>
        </w:rPr>
        <w:t>。（虚假“带看”跟进罚款</w:t>
      </w:r>
      <w:r>
        <w:rPr>
          <w:rFonts w:hint="eastAsia" w:ascii="宋体" w:hAnsi="宋体" w:cs="宋体"/>
          <w:sz w:val="24"/>
          <w:szCs w:val="24"/>
          <w:lang w:val="en-US" w:eastAsia="zh-CN"/>
        </w:rPr>
        <w:t>50元/条）</w:t>
      </w:r>
      <w:bookmarkStart w:id="3" w:name="_GoBack"/>
      <w:bookmarkEnd w:id="3"/>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)，每天完成所使用的网络端口基本量化考核</w:t>
      </w:r>
      <w:r>
        <w:rPr>
          <w:rFonts w:hint="eastAsia" w:ascii="宋体" w:hAnsi="宋体" w:cs="宋体"/>
          <w:sz w:val="24"/>
          <w:szCs w:val="24"/>
          <w:lang w:eastAsia="zh-CN"/>
        </w:rPr>
        <w:t>：房源新增、推广、刷新、多图、优质等</w:t>
      </w:r>
      <w:r>
        <w:rPr>
          <w:rFonts w:hint="eastAsia" w:ascii="宋体" w:hAnsi="宋体" w:cs="宋体"/>
          <w:sz w:val="24"/>
          <w:szCs w:val="24"/>
        </w:rPr>
        <w:t>，所有端口低级版本免考核期为8天，高级版本为14天。推广、多图、优质三项由差一套罚款为3元，房源新</w:t>
      </w:r>
      <w:r>
        <w:rPr>
          <w:rFonts w:hint="eastAsia" w:ascii="宋体" w:hAnsi="宋体" w:cs="宋体"/>
          <w:sz w:val="24"/>
          <w:szCs w:val="24"/>
          <w:lang w:eastAsia="zh-CN"/>
        </w:rPr>
        <w:t>增差一套罚款</w:t>
      </w:r>
      <w:r>
        <w:rPr>
          <w:rFonts w:hint="eastAsia" w:ascii="宋体" w:hAnsi="宋体" w:cs="宋体"/>
          <w:sz w:val="24"/>
          <w:szCs w:val="24"/>
          <w:lang w:val="en-US" w:eastAsia="zh-CN"/>
        </w:rPr>
        <w:t>5元</w:t>
      </w:r>
      <w:r>
        <w:rPr>
          <w:rFonts w:hint="eastAsia" w:ascii="宋体" w:hAnsi="宋体" w:cs="宋体"/>
          <w:sz w:val="24"/>
          <w:szCs w:val="24"/>
        </w:rPr>
        <w:t>、刷新</w:t>
      </w:r>
      <w:r>
        <w:rPr>
          <w:rFonts w:hint="eastAsia" w:ascii="宋体" w:hAnsi="宋体" w:cs="宋体"/>
          <w:sz w:val="24"/>
          <w:szCs w:val="24"/>
          <w:lang w:eastAsia="zh-CN"/>
        </w:rPr>
        <w:t>差一条罚款</w:t>
      </w:r>
      <w:r>
        <w:rPr>
          <w:rFonts w:hint="eastAsia" w:ascii="宋体" w:hAnsi="宋体" w:cs="宋体"/>
          <w:sz w:val="24"/>
          <w:szCs w:val="24"/>
          <w:lang w:val="en-US" w:eastAsia="zh-CN"/>
        </w:rPr>
        <w:t>1元.网络罚款每天不超过50元。休息当天不考核。</w:t>
      </w:r>
      <w:r>
        <w:rPr>
          <w:rFonts w:hint="eastAsia" w:ascii="宋体" w:hAnsi="宋体" w:cs="宋体"/>
          <w:sz w:val="24"/>
          <w:szCs w:val="24"/>
        </w:rPr>
        <w:t>（58、安居客、赶集、搜房等网络端口的量化标准以公司”</w:t>
      </w:r>
      <w:r>
        <w:rPr>
          <w:rFonts w:hint="eastAsia" w:ascii="宋体" w:hAnsi="宋体" w:cs="宋体"/>
          <w:sz w:val="24"/>
          <w:szCs w:val="24"/>
          <w:lang w:eastAsia="zh-CN"/>
        </w:rPr>
        <w:t>ERP系统</w:t>
      </w:r>
      <w:r>
        <w:rPr>
          <w:rFonts w:hint="eastAsia" w:ascii="宋体" w:hAnsi="宋体" w:cs="宋体"/>
          <w:sz w:val="24"/>
          <w:szCs w:val="24"/>
        </w:rPr>
        <w:t>系统”相关网络端口考核新闻公告为准)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7)，凡业务部置业顾问、M级店经理/商圈经理，单月个人业绩达3万，ERP系统及网络量化罚款打5折进行计算。行政、考勤、PK等其他款项不在折扣之列。员工当天独立开单68 系统日常量化全免，两人合作当天单量化减半，三人以上合作开单量化不免。</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bCs/>
          <w:sz w:val="28"/>
          <w:szCs w:val="28"/>
        </w:rPr>
      </w:pPr>
      <w:r>
        <w:rPr>
          <w:rFonts w:hint="eastAsia" w:ascii="宋体" w:hAnsi="宋体" w:cs="宋体"/>
          <w:b/>
          <w:bCs/>
          <w:sz w:val="28"/>
          <w:szCs w:val="28"/>
          <w:lang w:val="en-US" w:eastAsia="zh-CN"/>
        </w:rPr>
        <w:t>3</w:t>
      </w:r>
      <w:r>
        <w:rPr>
          <w:rFonts w:hint="eastAsia" w:ascii="宋体" w:hAnsi="宋体" w:cs="宋体"/>
          <w:b/>
          <w:bCs/>
          <w:sz w:val="28"/>
          <w:szCs w:val="28"/>
        </w:rPr>
        <w:t>,房源、客源跟进管理注意事项</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1).房源保护期：如果有同事在某条房源跟进中输入“约房东面谈”之类似相关内容</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1.1</w:t>
      </w:r>
      <w:r>
        <w:rPr>
          <w:rFonts w:hint="eastAsia" w:ascii="宋体" w:hAnsi="宋体" w:cs="宋体"/>
          <w:sz w:val="24"/>
          <w:szCs w:val="24"/>
        </w:rPr>
        <w:t>）该房源在此跟进录入时间后一个小时至面谈结束作为房源保护期。除该同事及直属</w:t>
      </w:r>
      <w:r>
        <w:rPr>
          <w:rFonts w:hint="eastAsia" w:ascii="宋体" w:hAnsi="宋体" w:cs="宋体"/>
          <w:sz w:val="24"/>
          <w:szCs w:val="24"/>
          <w:lang w:eastAsia="zh-CN"/>
        </w:rPr>
        <w:t>M级店经理/商圈经理</w:t>
      </w:r>
      <w:r>
        <w:rPr>
          <w:rFonts w:hint="eastAsia" w:ascii="宋体" w:hAnsi="宋体" w:cs="宋体"/>
          <w:sz w:val="24"/>
          <w:szCs w:val="24"/>
        </w:rPr>
        <w:t>可以继续跟进外，其他同事在该时间段都不能点击房东电话和跟进。面谈结束第一时间录入“此房未签”类似相关内容后，其他同事方可继续跟进，“此房已签</w:t>
      </w:r>
      <w:r>
        <w:rPr>
          <w:rFonts w:hint="eastAsia" w:ascii="宋体" w:hAnsi="宋体" w:cs="宋体"/>
          <w:sz w:val="24"/>
          <w:szCs w:val="24"/>
          <w:lang w:eastAsia="zh-CN"/>
        </w:rPr>
        <w:t>或已售</w:t>
      </w:r>
      <w:r>
        <w:rPr>
          <w:rFonts w:hint="eastAsia" w:ascii="宋体" w:hAnsi="宋体" w:cs="宋体"/>
          <w:sz w:val="24"/>
          <w:szCs w:val="24"/>
        </w:rPr>
        <w:t>”后其他同事切勿跟进。</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1.2</w:t>
      </w:r>
      <w:r>
        <w:rPr>
          <w:rFonts w:hint="eastAsia" w:ascii="宋体" w:hAnsi="宋体" w:cs="宋体"/>
          <w:sz w:val="24"/>
          <w:szCs w:val="24"/>
        </w:rPr>
        <w:t>）该房源在此跟进录入时间后一个小时未面谈，房源保护期自动失效。</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2</w:t>
      </w:r>
      <w:r>
        <w:rPr>
          <w:rFonts w:hint="eastAsia" w:ascii="宋体" w:hAnsi="宋体" w:cs="宋体"/>
          <w:sz w:val="24"/>
          <w:szCs w:val="24"/>
        </w:rPr>
        <w:t>).公客保护期：凡有同事在某公客跟进中输入“请求拉私客，并推荐某某房源后”（此跟进必须详实，且不能少于15字），该公客在此跟进录入时间后48小时内作为客源保护期，其他同事不能再点击此公客电话及跟进.</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8"/>
          <w:szCs w:val="28"/>
        </w:rPr>
      </w:pPr>
      <w:r>
        <w:rPr>
          <w:rFonts w:hint="eastAsia" w:ascii="宋体" w:hAnsi="宋体" w:cs="宋体"/>
          <w:sz w:val="24"/>
          <w:szCs w:val="24"/>
          <w:lang w:val="en-US" w:eastAsia="zh-CN"/>
        </w:rPr>
        <w:t xml:space="preserve">   3</w:t>
      </w:r>
      <w:r>
        <w:rPr>
          <w:rFonts w:hint="eastAsia" w:ascii="宋体" w:hAnsi="宋体" w:cs="宋体"/>
          <w:sz w:val="24"/>
          <w:szCs w:val="24"/>
        </w:rPr>
        <w:t>).上述事项每季度违反一次罚款50元，违反两次公司紧告并罚款100元，违反三次公司严重紧告并罚款200元，超过3次由公司人事部约谈处理。</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b/>
          <w:bCs/>
          <w:sz w:val="28"/>
          <w:szCs w:val="28"/>
        </w:rPr>
      </w:pPr>
      <w:r>
        <w:rPr>
          <w:rFonts w:hint="eastAsia" w:ascii="宋体" w:hAnsi="宋体" w:cs="宋体"/>
          <w:b/>
          <w:bCs/>
          <w:sz w:val="28"/>
          <w:szCs w:val="28"/>
          <w:lang w:val="en-US" w:eastAsia="zh-CN"/>
        </w:rPr>
        <w:t>4</w:t>
      </w:r>
      <w:r>
        <w:rPr>
          <w:rFonts w:hint="eastAsia" w:ascii="宋体" w:hAnsi="宋体" w:cs="宋体"/>
          <w:b/>
          <w:bCs/>
          <w:sz w:val="28"/>
          <w:szCs w:val="28"/>
        </w:rPr>
        <w:t>,责任盘源、房源“精跟”管理规定</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rPr>
        <w:t>为加强业务部门在中高端楼盘更好的开展业务，全面提升店面业绩，特制定盘源、房源“精跟”管理规定。</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1)．结合各店面所在位置，按区域进行划分，店面员工按区域内热销楼盘、重点小区进行分配，对中高端楼盘业务实行“精跟”，楼盘和小区分配明细以</w:t>
      </w:r>
      <w:r>
        <w:rPr>
          <w:rFonts w:hint="eastAsia" w:ascii="宋体" w:hAnsi="宋体" w:cs="宋体"/>
          <w:sz w:val="24"/>
          <w:szCs w:val="24"/>
          <w:lang w:eastAsia="zh-CN"/>
        </w:rPr>
        <w:t>M级店经理/商圈经理</w:t>
      </w:r>
      <w:r>
        <w:rPr>
          <w:rFonts w:hint="eastAsia" w:ascii="宋体" w:hAnsi="宋体" w:cs="宋体"/>
          <w:sz w:val="24"/>
          <w:szCs w:val="24"/>
        </w:rPr>
        <w:t>通过电子表格形式报给区域经理审核。</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2)．楼盘划分责任到人，定期汇报市场价房源和优质房源给</w:t>
      </w:r>
      <w:r>
        <w:rPr>
          <w:rFonts w:hint="eastAsia" w:ascii="宋体" w:hAnsi="宋体" w:cs="宋体"/>
          <w:sz w:val="24"/>
          <w:szCs w:val="24"/>
          <w:lang w:eastAsia="zh-CN"/>
        </w:rPr>
        <w:t>M级店经理/商圈经理</w:t>
      </w:r>
      <w:r>
        <w:rPr>
          <w:rFonts w:hint="eastAsia" w:ascii="宋体" w:hAnsi="宋体" w:cs="宋体"/>
          <w:sz w:val="24"/>
          <w:szCs w:val="24"/>
        </w:rPr>
        <w:t>，</w:t>
      </w:r>
      <w:r>
        <w:rPr>
          <w:rFonts w:hint="eastAsia" w:ascii="宋体" w:hAnsi="宋体" w:cs="宋体"/>
          <w:sz w:val="24"/>
          <w:szCs w:val="24"/>
          <w:lang w:eastAsia="zh-CN"/>
        </w:rPr>
        <w:t>M级店经理/商圈经理</w:t>
      </w:r>
      <w:r>
        <w:rPr>
          <w:rFonts w:hint="eastAsia" w:ascii="宋体" w:hAnsi="宋体" w:cs="宋体"/>
          <w:sz w:val="24"/>
          <w:szCs w:val="24"/>
        </w:rPr>
        <w:t>每周一次上报区域经理审核。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cs="宋体"/>
          <w:b/>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cs="宋体"/>
          <w:b/>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right="0" w:rightChars="0"/>
        <w:jc w:val="center"/>
        <w:textAlignment w:val="auto"/>
        <w:outlineLvl w:val="9"/>
        <w:rPr>
          <w:rFonts w:hint="eastAsia" w:ascii="宋体" w:hAnsi="宋体" w:cs="宋体"/>
          <w:b/>
          <w:sz w:val="36"/>
          <w:szCs w:val="36"/>
          <w:lang w:val="en-US" w:eastAsia="zh-CN"/>
        </w:rPr>
      </w:pPr>
      <w:r>
        <w:rPr>
          <w:rFonts w:hint="eastAsia" w:ascii="宋体" w:hAnsi="宋体" w:cs="宋体"/>
          <w:b/>
          <w:sz w:val="36"/>
          <w:szCs w:val="36"/>
          <w:lang w:val="en-US" w:eastAsia="zh-CN"/>
        </w:rPr>
        <w:t>M级店经理、商圈经理日常工作及考核标准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M级店经理</w:t>
      </w:r>
      <w:r>
        <w:rPr>
          <w:rFonts w:hint="eastAsia" w:ascii="宋体" w:hAnsi="宋体" w:cs="宋体"/>
          <w:b/>
          <w:sz w:val="28"/>
          <w:szCs w:val="28"/>
        </w:rPr>
        <w:t>日常</w:t>
      </w:r>
      <w:r>
        <w:rPr>
          <w:rFonts w:hint="eastAsia" w:ascii="宋体" w:hAnsi="宋体" w:cs="宋体"/>
          <w:b/>
          <w:sz w:val="28"/>
          <w:szCs w:val="28"/>
          <w:lang w:eastAsia="zh-CN"/>
        </w:rPr>
        <w:t>工作及</w:t>
      </w:r>
      <w:r>
        <w:rPr>
          <w:rFonts w:hint="eastAsia" w:ascii="宋体" w:hAnsi="宋体" w:cs="宋体"/>
          <w:b/>
          <w:sz w:val="28"/>
          <w:szCs w:val="28"/>
        </w:rPr>
        <w:t>考核标准</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140" w:leftChars="0" w:right="0" w:rightChars="0" w:firstLine="0" w:firstLineChars="0"/>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店组人员的招聘。</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140" w:leftChars="0" w:right="0" w:rightChars="0" w:firstLine="0" w:firstLineChars="0"/>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店组人员的基础培训与带教。</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140" w:leftChars="0" w:right="0" w:rightChars="0" w:firstLine="0" w:firstLineChars="0"/>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店组月度目标业绩制定、实施和目标分解。</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140" w:leftChars="0" w:right="0" w:rightChars="0" w:firstLine="0" w:firstLineChars="0"/>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 xml:space="preserve"> </w:t>
      </w:r>
      <w:r>
        <w:rPr>
          <w:rFonts w:hint="eastAsia" w:ascii="黑体" w:eastAsia="黑体"/>
          <w:bCs/>
          <w:sz w:val="24"/>
          <w:szCs w:val="24"/>
          <w:lang w:eastAsia="zh-CN"/>
        </w:rPr>
        <w:t>三</w:t>
      </w:r>
      <w:r>
        <w:rPr>
          <w:rFonts w:hint="eastAsia" w:ascii="黑体" w:eastAsia="黑体"/>
          <w:bCs/>
          <w:sz w:val="24"/>
          <w:szCs w:val="24"/>
        </w:rPr>
        <w:t>个百分百：新增房源100%落实，新增客源100%跟进，带看回访100%落实。</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2" w:right="0" w:rightChars="0"/>
        <w:textAlignment w:val="auto"/>
        <w:rPr>
          <w:rFonts w:hint="eastAsia" w:ascii="宋体" w:hAnsi="宋体"/>
          <w:bCs/>
          <w:sz w:val="24"/>
          <w:szCs w:val="24"/>
        </w:rPr>
      </w:pPr>
      <w:r>
        <w:rPr>
          <w:rFonts w:hint="eastAsia" w:ascii="宋体" w:hAnsi="宋体"/>
          <w:bCs/>
          <w:sz w:val="24"/>
          <w:szCs w:val="24"/>
        </w:rPr>
        <w:t xml:space="preserve">    1)，每组新增出售房源必须</w:t>
      </w:r>
      <w:r>
        <w:rPr>
          <w:rFonts w:hint="eastAsia" w:ascii="宋体" w:hAnsi="宋体"/>
          <w:bCs/>
          <w:sz w:val="24"/>
          <w:szCs w:val="24"/>
          <w:lang w:eastAsia="zh-CN"/>
        </w:rPr>
        <w:t>在</w:t>
      </w:r>
      <w:r>
        <w:rPr>
          <w:rFonts w:hint="eastAsia" w:ascii="宋体" w:hAnsi="宋体"/>
          <w:bCs/>
          <w:sz w:val="24"/>
          <w:szCs w:val="24"/>
          <w:lang w:val="en-US" w:eastAsia="zh-CN"/>
        </w:rPr>
        <w:t>48小时内</w:t>
      </w:r>
      <w:r>
        <w:rPr>
          <w:rFonts w:hint="eastAsia" w:ascii="宋体" w:hAnsi="宋体"/>
          <w:bCs/>
          <w:sz w:val="24"/>
          <w:szCs w:val="24"/>
        </w:rPr>
        <w:t>回访并打跟进，出售房源当日考核，如未打跟进者罚款3元/条！（如当日有买卖房源成交，当日新增房源考核可第二天补齐！）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rPr>
        <w:t xml:space="preserve">    2)，每组新增客源当日必须回访并跟进匹配房源，如未打跟进者罚款</w:t>
      </w:r>
      <w:r>
        <w:rPr>
          <w:rFonts w:hint="eastAsia" w:ascii="宋体" w:hAnsi="宋体"/>
          <w:bCs/>
          <w:sz w:val="24"/>
          <w:szCs w:val="24"/>
          <w:lang w:val="en-US" w:eastAsia="zh-CN"/>
        </w:rPr>
        <w:t>3</w:t>
      </w:r>
      <w:r>
        <w:rPr>
          <w:rFonts w:hint="eastAsia" w:ascii="宋体" w:hAnsi="宋体"/>
          <w:bCs/>
          <w:sz w:val="24"/>
          <w:szCs w:val="24"/>
        </w:rPr>
        <w:t>元/条！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rPr>
        <w:t>3)，每组新增带看当日必须回访并打跟进，如未打跟进者罚款10元/条！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4)</w:t>
      </w:r>
      <w:r>
        <w:rPr>
          <w:rFonts w:hint="eastAsia" w:ascii="宋体" w:hAnsi="宋体"/>
          <w:b w:val="0"/>
          <w:bCs/>
          <w:sz w:val="24"/>
          <w:szCs w:val="24"/>
          <w:lang w:val="en-US" w:eastAsia="zh-CN"/>
        </w:rPr>
        <w:t>，</w:t>
      </w:r>
      <w:r>
        <w:rPr>
          <w:rFonts w:hint="eastAsia" w:ascii="宋体" w:hAnsi="宋体" w:cs="宋体"/>
          <w:b w:val="0"/>
          <w:bCs/>
          <w:sz w:val="24"/>
          <w:szCs w:val="24"/>
          <w:lang w:val="en-US" w:eastAsia="zh-CN"/>
        </w:rPr>
        <w:t>M级店经理</w:t>
      </w:r>
      <w:r>
        <w:rPr>
          <w:rFonts w:hint="eastAsia" w:ascii="宋体" w:hAnsi="宋体"/>
          <w:b w:val="0"/>
          <w:bCs/>
          <w:sz w:val="24"/>
          <w:szCs w:val="24"/>
          <w:lang w:val="en-US" w:eastAsia="zh-CN"/>
        </w:rPr>
        <w:t>每日</w:t>
      </w:r>
      <w:r>
        <w:rPr>
          <w:rFonts w:hint="eastAsia" w:ascii="宋体" w:hAnsi="宋体"/>
          <w:bCs/>
          <w:sz w:val="24"/>
          <w:szCs w:val="24"/>
          <w:lang w:val="en-US" w:eastAsia="zh-CN"/>
        </w:rPr>
        <w:t>必须监督组内员工完成ERP系统、网络基本量化，如员工被处罚，直属M级店经承担罚款</w:t>
      </w:r>
      <w:r>
        <w:rPr>
          <w:rFonts w:hint="eastAsia" w:ascii="宋体" w:hAnsi="宋体"/>
          <w:bCs/>
          <w:sz w:val="24"/>
          <w:szCs w:val="24"/>
        </w:rPr>
        <w:t>金额30%的连带责任！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eastAsia="宋体"/>
          <w:b/>
          <w:bCs w:val="0"/>
          <w:sz w:val="28"/>
          <w:szCs w:val="28"/>
          <w:lang w:val="en-US" w:eastAsia="zh-CN"/>
        </w:rPr>
      </w:pPr>
      <w:r>
        <w:rPr>
          <w:rFonts w:hint="eastAsia" w:ascii="宋体" w:hAnsi="宋体"/>
          <w:b/>
          <w:bCs w:val="0"/>
          <w:sz w:val="28"/>
          <w:szCs w:val="28"/>
          <w:lang w:val="en-US" w:eastAsia="zh-CN"/>
        </w:rPr>
        <w:t>2,商圈经理日常工作及考核标准</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.全面负责管理店面的日常工作，配合M级店经理进行新人带教。</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.负责店面月度业绩制定、目标分解和实施。</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.配合M级店经理进行合同谈判及签署。</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.负责全店的成交发布、业绩合同报备和售后事宜。</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.负责门店不定期组织公司制度培训和专业知识培训，帮助店员迅速成长。</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.负责门店员工招聘和思想教育工作。</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sz w:val="24"/>
          <w:szCs w:val="24"/>
        </w:rPr>
      </w:pPr>
      <w:r>
        <w:rPr>
          <w:rFonts w:hint="eastAsia" w:ascii="宋体" w:hAnsi="宋体"/>
          <w:bCs/>
          <w:sz w:val="24"/>
          <w:szCs w:val="24"/>
          <w:lang w:val="en-US" w:eastAsia="zh-CN"/>
        </w:rPr>
        <w:t>.负责储备干部和M级店经理的培养，促进公司人才储备。</w:t>
      </w:r>
      <w:r>
        <w:rPr>
          <w:rFonts w:hint="eastAsia"/>
          <w:sz w:val="28"/>
          <w:szCs w:val="28"/>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sz w:val="24"/>
          <w:szCs w:val="24"/>
          <w:lang w:val="en-US" w:eastAsia="zh-CN"/>
        </w:rPr>
        <w:t>．</w:t>
      </w:r>
      <w:r>
        <w:rPr>
          <w:rFonts w:hint="eastAsia"/>
          <w:sz w:val="24"/>
          <w:szCs w:val="24"/>
        </w:rPr>
        <w:t>私客拉取：以员工“申请拉私客”（此跟进不低于15字）的时间为准，超48小时未处理此申请</w:t>
      </w:r>
      <w:r>
        <w:rPr>
          <w:rFonts w:hint="eastAsia"/>
          <w:sz w:val="24"/>
          <w:szCs w:val="24"/>
          <w:lang w:val="en-US" w:eastAsia="zh-CN"/>
        </w:rPr>
        <w:t>，乐捐</w:t>
      </w:r>
      <w:r>
        <w:rPr>
          <w:rFonts w:hint="eastAsia"/>
          <w:sz w:val="24"/>
          <w:szCs w:val="24"/>
        </w:rPr>
        <w:t>20元/条。</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sz w:val="24"/>
          <w:szCs w:val="24"/>
          <w:lang w:eastAsia="zh-CN"/>
        </w:rPr>
        <w:t>．</w:t>
      </w:r>
      <w:r>
        <w:rPr>
          <w:rFonts w:hint="eastAsia"/>
          <w:sz w:val="24"/>
          <w:szCs w:val="24"/>
        </w:rPr>
        <w:t>无效客户的拉取：明确表示已经购买的客户拉为无效客</w:t>
      </w:r>
      <w:r>
        <w:rPr>
          <w:rFonts w:hint="eastAsia"/>
          <w:sz w:val="24"/>
          <w:szCs w:val="24"/>
          <w:lang w:eastAsia="zh-CN"/>
        </w:rPr>
        <w:t>户</w:t>
      </w:r>
      <w:r>
        <w:rPr>
          <w:rFonts w:hint="eastAsia"/>
          <w:sz w:val="24"/>
          <w:szCs w:val="24"/>
        </w:rPr>
        <w:t>（在本公司成交的客户拉为</w:t>
      </w:r>
      <w:r>
        <w:rPr>
          <w:rFonts w:hint="eastAsia"/>
          <w:sz w:val="24"/>
          <w:szCs w:val="24"/>
          <w:lang w:eastAsia="zh-CN"/>
        </w:rPr>
        <w:t>我</w:t>
      </w:r>
      <w:r>
        <w:rPr>
          <w:rFonts w:hint="eastAsia"/>
          <w:sz w:val="24"/>
          <w:szCs w:val="24"/>
        </w:rPr>
        <w:t>购），超48小时未处理此跟进，</w:t>
      </w:r>
      <w:r>
        <w:rPr>
          <w:rFonts w:hint="eastAsia"/>
          <w:sz w:val="24"/>
          <w:szCs w:val="24"/>
          <w:lang w:val="en-US" w:eastAsia="zh-CN"/>
        </w:rPr>
        <w:t>乐捐</w:t>
      </w:r>
      <w:r>
        <w:rPr>
          <w:rFonts w:hint="eastAsia"/>
          <w:sz w:val="24"/>
          <w:szCs w:val="24"/>
        </w:rPr>
        <w:t>5元/条。</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sz w:val="24"/>
          <w:szCs w:val="24"/>
          <w:lang w:eastAsia="zh-CN"/>
        </w:rPr>
        <w:t>．</w:t>
      </w:r>
      <w:r>
        <w:rPr>
          <w:rFonts w:hint="eastAsia"/>
          <w:sz w:val="24"/>
          <w:szCs w:val="24"/>
        </w:rPr>
        <w:t>无效房源的拉取：明确表示已经出售的房源拉为无效房源（在本公司成</w:t>
      </w:r>
      <w:r>
        <w:rPr>
          <w:rFonts w:hint="eastAsia"/>
          <w:sz w:val="24"/>
          <w:szCs w:val="24"/>
          <w:lang w:eastAsia="zh-CN"/>
        </w:rPr>
        <w:t>交</w:t>
      </w:r>
      <w:r>
        <w:rPr>
          <w:rFonts w:hint="eastAsia"/>
          <w:sz w:val="24"/>
          <w:szCs w:val="24"/>
        </w:rPr>
        <w:t>的房源拉为</w:t>
      </w:r>
      <w:r>
        <w:rPr>
          <w:rFonts w:hint="eastAsia"/>
          <w:sz w:val="24"/>
          <w:szCs w:val="24"/>
          <w:lang w:eastAsia="zh-CN"/>
        </w:rPr>
        <w:t>我</w:t>
      </w:r>
      <w:r>
        <w:rPr>
          <w:rFonts w:hint="eastAsia"/>
          <w:sz w:val="24"/>
          <w:szCs w:val="24"/>
        </w:rPr>
        <w:t>售），超48小时未处理此跟进，</w:t>
      </w:r>
      <w:r>
        <w:rPr>
          <w:rFonts w:hint="eastAsia"/>
          <w:sz w:val="24"/>
          <w:szCs w:val="24"/>
          <w:lang w:val="en-US" w:eastAsia="zh-CN"/>
        </w:rPr>
        <w:t>乐捐</w:t>
      </w:r>
      <w:r>
        <w:rPr>
          <w:rFonts w:hint="eastAsia"/>
          <w:sz w:val="24"/>
          <w:szCs w:val="24"/>
        </w:rPr>
        <w:t>5元/条。</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.负责门店员工的实勘审核(严格参照“实勘标准”），每个考核节点必须审核一次，乱审错审乐捐20元/条。</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.房、客源无效的拉取，非有效房源转为有效房源的界定、拉取,乱拉错拉乐捐20元/条。</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.召集全体店员开</w:t>
      </w:r>
      <w:r>
        <w:rPr>
          <w:rFonts w:hint="eastAsia" w:ascii="宋体" w:hAnsi="宋体"/>
          <w:bCs/>
          <w:sz w:val="24"/>
          <w:szCs w:val="24"/>
        </w:rPr>
        <w:t>早晚会各一次，</w:t>
      </w:r>
      <w:r>
        <w:rPr>
          <w:rFonts w:hint="eastAsia" w:ascii="宋体" w:hAnsi="宋体"/>
          <w:bCs/>
          <w:sz w:val="24"/>
          <w:szCs w:val="24"/>
          <w:lang w:eastAsia="zh-CN"/>
        </w:rPr>
        <w:t>对店内各组进行工作总结和指导，未召开乐捐</w:t>
      </w:r>
      <w:r>
        <w:rPr>
          <w:rFonts w:hint="eastAsia" w:ascii="宋体" w:hAnsi="宋体"/>
          <w:bCs/>
          <w:sz w:val="24"/>
          <w:szCs w:val="24"/>
          <w:lang w:val="en-US" w:eastAsia="zh-CN"/>
        </w:rPr>
        <w:t>20</w:t>
      </w:r>
      <w:r>
        <w:rPr>
          <w:rFonts w:hint="eastAsia" w:ascii="宋体" w:hAnsi="宋体"/>
          <w:bCs/>
          <w:sz w:val="24"/>
          <w:szCs w:val="24"/>
        </w:rPr>
        <w:t>元/次</w:t>
      </w:r>
      <w:r>
        <w:rPr>
          <w:rFonts w:hint="eastAsia" w:ascii="宋体" w:hAnsi="宋体"/>
          <w:bCs/>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.监督M级店经理3个百分百日常考核，如M级店经理被处罚，直属商圈经理承担罚款</w:t>
      </w:r>
      <w:r>
        <w:rPr>
          <w:rFonts w:hint="eastAsia" w:ascii="宋体" w:hAnsi="宋体"/>
          <w:bCs/>
          <w:sz w:val="24"/>
          <w:szCs w:val="24"/>
        </w:rPr>
        <w:t>金额30%的连带责任</w:t>
      </w:r>
      <w:r>
        <w:rPr>
          <w:rFonts w:hint="eastAsia" w:ascii="宋体" w:hAnsi="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bCs/>
          <w:sz w:val="24"/>
          <w:szCs w:val="24"/>
        </w:rPr>
      </w:pPr>
      <w:r>
        <w:rPr>
          <w:rFonts w:hint="eastAsia" w:ascii="宋体" w:hAnsi="宋体"/>
          <w:bCs/>
          <w:sz w:val="24"/>
          <w:szCs w:val="24"/>
          <w:lang w:val="en-US" w:eastAsia="zh-CN"/>
        </w:rPr>
        <w:t>（15）.店面当月到账值未达到人均7500元，罚款100元。新员工入职第一个月不参与计算。两个月内的新商圈经理减半执行。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b/>
          <w:sz w:val="44"/>
          <w:szCs w:val="44"/>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b/>
          <w:sz w:val="44"/>
          <w:szCs w:val="44"/>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b/>
          <w:sz w:val="44"/>
          <w:szCs w:val="44"/>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b/>
          <w:sz w:val="44"/>
          <w:szCs w:val="44"/>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b/>
          <w:sz w:val="44"/>
          <w:szCs w:val="44"/>
        </w:rPr>
      </w:pP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b/>
          <w:sz w:val="36"/>
          <w:szCs w:val="36"/>
        </w:rPr>
      </w:pPr>
      <w:r>
        <w:rPr>
          <w:rFonts w:hint="eastAsia"/>
          <w:b/>
          <w:sz w:val="36"/>
          <w:szCs w:val="36"/>
        </w:rPr>
        <w:t>区域经理</w:t>
      </w:r>
      <w:r>
        <w:rPr>
          <w:rFonts w:hint="eastAsia"/>
          <w:b/>
          <w:sz w:val="36"/>
          <w:szCs w:val="36"/>
          <w:lang w:eastAsia="zh-CN"/>
        </w:rPr>
        <w:t>日常工作</w:t>
      </w:r>
      <w:r>
        <w:rPr>
          <w:rFonts w:hint="eastAsia"/>
          <w:b/>
          <w:sz w:val="36"/>
          <w:szCs w:val="36"/>
        </w:rPr>
        <w:t>和考核标准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eastAsia="宋体"/>
          <w:b/>
          <w:bCs w:val="0"/>
          <w:sz w:val="28"/>
          <w:szCs w:val="28"/>
          <w:lang w:val="en-US" w:eastAsia="zh-CN"/>
        </w:rPr>
      </w:pPr>
      <w:r>
        <w:rPr>
          <w:rFonts w:hint="eastAsia"/>
          <w:b/>
          <w:bCs/>
          <w:sz w:val="28"/>
          <w:szCs w:val="28"/>
          <w:lang w:val="en-US" w:eastAsia="zh-CN"/>
        </w:rPr>
        <w:t xml:space="preserve"> 1.</w:t>
      </w:r>
      <w:r>
        <w:rPr>
          <w:rFonts w:hint="eastAsia" w:ascii="宋体" w:hAnsi="宋体"/>
          <w:b/>
          <w:bCs w:val="0"/>
          <w:sz w:val="28"/>
          <w:szCs w:val="28"/>
          <w:lang w:val="en-US" w:eastAsia="zh-CN"/>
        </w:rPr>
        <w:t>区域经理日常工作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lang w:val="en-US" w:eastAsia="zh-CN"/>
        </w:rPr>
      </w:pPr>
      <w:r>
        <w:rPr>
          <w:rFonts w:hint="eastAsia" w:ascii="宋体" w:hAnsi="宋体"/>
          <w:bCs/>
          <w:sz w:val="24"/>
          <w:szCs w:val="24"/>
          <w:lang w:val="en-US" w:eastAsia="zh-CN"/>
        </w:rPr>
        <w:t>(1).全面负责区域内各门店的管理监督工作。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lang w:val="en-US" w:eastAsia="zh-CN"/>
        </w:rPr>
        <w:t>(2).负责区域门店的战略发展制定和实施。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(3).负责区域年度、季度、月度的业绩制定、目标分解和实施。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(3).配合商圈经理处理售后事宜。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lang w:val="en-US" w:eastAsia="zh-CN"/>
        </w:rPr>
      </w:pPr>
      <w:r>
        <w:rPr>
          <w:rFonts w:hint="eastAsia" w:ascii="宋体" w:hAnsi="宋体"/>
          <w:bCs/>
          <w:sz w:val="24"/>
          <w:szCs w:val="24"/>
          <w:lang w:val="en-US" w:eastAsia="zh-CN"/>
        </w:rPr>
        <w:t>(4).负责区域内业绩合同报备审核(初审)。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lang w:val="en-US" w:eastAsia="zh-CN"/>
        </w:rPr>
      </w:pPr>
      <w:r>
        <w:rPr>
          <w:rFonts w:hint="eastAsia" w:ascii="宋体" w:hAnsi="宋体"/>
          <w:bCs/>
          <w:sz w:val="24"/>
          <w:szCs w:val="24"/>
          <w:lang w:val="en-US" w:eastAsia="zh-CN"/>
        </w:rPr>
        <w:t>(5).区域内定期组织公司制度培训和专业知识培训，帮助员工迅速成长。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(6).负责区域内各级员工招聘和思想教育工作。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(7).负责商圈经理的培养，促进公司人才储备。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lang w:val="en-US" w:eastAsia="zh-CN"/>
        </w:rPr>
        <w:t>(8).负责区域内各级员工的日常工作监督、审查和工作纪律的执行。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eastAsia="宋体"/>
          <w:bCs/>
          <w:sz w:val="24"/>
          <w:szCs w:val="24"/>
          <w:lang w:eastAsia="zh-CN"/>
        </w:rPr>
      </w:pPr>
      <w:r>
        <w:rPr>
          <w:rFonts w:hint="eastAsia" w:ascii="宋体" w:hAnsi="宋体"/>
          <w:bCs/>
          <w:sz w:val="24"/>
          <w:szCs w:val="24"/>
          <w:lang w:val="en-US" w:eastAsia="zh-CN"/>
        </w:rPr>
        <w:t>(9).负责召开区域内管理层会议</w:t>
      </w:r>
      <w:r>
        <w:rPr>
          <w:rFonts w:hint="eastAsia" w:ascii="宋体" w:hAnsi="宋体"/>
          <w:bCs/>
          <w:sz w:val="24"/>
          <w:szCs w:val="24"/>
        </w:rPr>
        <w:t>，</w:t>
      </w:r>
      <w:r>
        <w:rPr>
          <w:rFonts w:hint="eastAsia" w:ascii="宋体" w:hAnsi="宋体"/>
          <w:bCs/>
          <w:sz w:val="24"/>
          <w:szCs w:val="24"/>
          <w:lang w:eastAsia="zh-CN"/>
        </w:rPr>
        <w:t>对店内工作总结和指导。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textAlignment w:val="auto"/>
        <w:rPr>
          <w:rFonts w:hint="eastAsia" w:ascii="宋体" w:hAnsi="宋体"/>
          <w:bCs/>
          <w:sz w:val="24"/>
          <w:szCs w:val="24"/>
        </w:rPr>
      </w:pPr>
      <w:r>
        <w:rPr>
          <w:rFonts w:hint="eastAsia" w:ascii="宋体" w:hAnsi="宋体"/>
          <w:bCs/>
          <w:sz w:val="24"/>
          <w:szCs w:val="24"/>
          <w:lang w:val="en-US" w:eastAsia="zh-CN"/>
        </w:rPr>
        <w:t>(10).监督商圈经理和M级店经理3个百分百日常考核，商圈经理被处罚，直属区域经理承担罚款</w:t>
      </w:r>
      <w:r>
        <w:rPr>
          <w:rFonts w:hint="eastAsia" w:ascii="宋体" w:hAnsi="宋体"/>
          <w:bCs/>
          <w:sz w:val="24"/>
          <w:szCs w:val="24"/>
        </w:rPr>
        <w:t>金额30%的连带责任！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lang w:eastAsia="zh-CN"/>
        </w:rPr>
      </w:pPr>
      <w:r>
        <w:rPr>
          <w:rFonts w:hint="eastAsia"/>
          <w:sz w:val="28"/>
          <w:szCs w:val="28"/>
          <w:lang w:val="en-US" w:eastAsia="zh-CN"/>
        </w:rPr>
        <w:t xml:space="preserve">  </w:t>
      </w:r>
      <w:r>
        <w:rPr>
          <w:rFonts w:hint="eastAsia"/>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right="0" w:rightChars="0"/>
        <w:jc w:val="both"/>
        <w:textAlignment w:val="auto"/>
        <w:rPr>
          <w:rFonts w:hint="eastAsia"/>
          <w:b/>
          <w:bCs/>
          <w:sz w:val="28"/>
          <w:szCs w:val="28"/>
          <w:lang w:val="en-US" w:eastAsia="zh-CN"/>
        </w:rPr>
      </w:pPr>
      <w:r>
        <w:rPr>
          <w:rFonts w:hint="eastAsia"/>
          <w:b/>
          <w:bCs/>
          <w:sz w:val="28"/>
          <w:szCs w:val="28"/>
          <w:lang w:val="en-US" w:eastAsia="zh-CN"/>
        </w:rPr>
        <w:t>2.区域经理的KPI考核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）重复房源的拉取：每周至少拉取重复房源为无效房源一次，未处理罚</w:t>
      </w:r>
      <w:r>
        <w:rPr>
          <w:rFonts w:hint="eastAsia"/>
          <w:sz w:val="24"/>
          <w:szCs w:val="24"/>
          <w:lang w:eastAsia="zh-CN"/>
        </w:rPr>
        <w:t>款</w:t>
      </w:r>
      <w:r>
        <w:rPr>
          <w:rFonts w:hint="eastAsia"/>
          <w:sz w:val="24"/>
          <w:szCs w:val="24"/>
        </w:rPr>
        <w:t>10元/条；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）人员配置未达标，罚</w:t>
      </w:r>
      <w:r>
        <w:rPr>
          <w:rFonts w:hint="eastAsia"/>
          <w:sz w:val="24"/>
          <w:szCs w:val="24"/>
          <w:lang w:eastAsia="zh-CN"/>
        </w:rPr>
        <w:t>款</w:t>
      </w:r>
      <w:r>
        <w:rPr>
          <w:rFonts w:hint="eastAsia"/>
          <w:sz w:val="24"/>
          <w:szCs w:val="24"/>
        </w:rPr>
        <w:t>200元（</w:t>
      </w:r>
      <w:r>
        <w:rPr>
          <w:rFonts w:hint="eastAsia"/>
          <w:sz w:val="24"/>
          <w:szCs w:val="24"/>
          <w:lang w:eastAsia="zh-CN"/>
        </w:rPr>
        <w:t>单组人数最低</w:t>
      </w:r>
      <w:r>
        <w:rPr>
          <w:rFonts w:hint="eastAsia"/>
          <w:sz w:val="24"/>
          <w:szCs w:val="24"/>
          <w:lang w:val="en-US" w:eastAsia="zh-CN"/>
        </w:rPr>
        <w:t>3+1,新组第一个月不考核</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rPr>
        <w:t>每周开</w:t>
      </w:r>
      <w:r>
        <w:rPr>
          <w:rFonts w:hint="eastAsia"/>
          <w:sz w:val="24"/>
          <w:szCs w:val="24"/>
          <w:lang w:eastAsia="zh-CN"/>
        </w:rPr>
        <w:t>商圈、</w:t>
      </w:r>
      <w:r>
        <w:rPr>
          <w:rFonts w:hint="eastAsia"/>
          <w:sz w:val="24"/>
          <w:szCs w:val="24"/>
          <w:lang w:val="en-US" w:eastAsia="zh-CN"/>
        </w:rPr>
        <w:t>M级店经理管理</w:t>
      </w:r>
      <w:r>
        <w:rPr>
          <w:rFonts w:hint="eastAsia"/>
          <w:sz w:val="24"/>
          <w:szCs w:val="24"/>
        </w:rPr>
        <w:t>工作例会一次，会议未召开罚</w:t>
      </w:r>
      <w:r>
        <w:rPr>
          <w:rFonts w:hint="eastAsia"/>
          <w:sz w:val="24"/>
          <w:szCs w:val="24"/>
          <w:lang w:eastAsia="zh-CN"/>
        </w:rPr>
        <w:t>款</w:t>
      </w:r>
      <w:r>
        <w:rPr>
          <w:rFonts w:hint="eastAsia"/>
          <w:sz w:val="24"/>
          <w:szCs w:val="24"/>
        </w:rPr>
        <w:t>50元/次；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rPr>
        <w:t>分店巡查次数每周不低于</w:t>
      </w:r>
      <w:r>
        <w:rPr>
          <w:rFonts w:hint="eastAsia"/>
          <w:sz w:val="24"/>
          <w:szCs w:val="24"/>
          <w:lang w:val="en-US" w:eastAsia="zh-CN"/>
        </w:rPr>
        <w:t>3</w:t>
      </w:r>
      <w:r>
        <w:rPr>
          <w:rFonts w:hint="eastAsia"/>
          <w:sz w:val="24"/>
          <w:szCs w:val="24"/>
        </w:rPr>
        <w:t>次，以到店考勤为准，差一次罚</w:t>
      </w:r>
      <w:r>
        <w:rPr>
          <w:rFonts w:hint="eastAsia"/>
          <w:sz w:val="24"/>
          <w:szCs w:val="24"/>
          <w:lang w:eastAsia="zh-CN"/>
        </w:rPr>
        <w:t>款</w:t>
      </w:r>
      <w:r>
        <w:rPr>
          <w:rFonts w:hint="eastAsia"/>
          <w:sz w:val="24"/>
          <w:szCs w:val="24"/>
        </w:rPr>
        <w:t>10元/次；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rPr>
        <w:t>每个月组织培训至少一次，未组织培训罚款200元/次；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rPr>
        <w:t>人员配置未达标，罚</w:t>
      </w:r>
      <w:r>
        <w:rPr>
          <w:rFonts w:hint="eastAsia"/>
          <w:sz w:val="24"/>
          <w:szCs w:val="24"/>
          <w:lang w:eastAsia="zh-CN"/>
        </w:rPr>
        <w:t>款</w:t>
      </w:r>
      <w:r>
        <w:rPr>
          <w:rFonts w:hint="eastAsia"/>
          <w:sz w:val="24"/>
          <w:szCs w:val="24"/>
        </w:rPr>
        <w:t>200元（</w:t>
      </w:r>
      <w:r>
        <w:rPr>
          <w:rFonts w:hint="eastAsia"/>
          <w:sz w:val="24"/>
          <w:szCs w:val="24"/>
          <w:lang w:eastAsia="zh-CN"/>
        </w:rPr>
        <w:t>单组人数最低</w:t>
      </w:r>
      <w:r>
        <w:rPr>
          <w:rFonts w:hint="eastAsia"/>
          <w:sz w:val="24"/>
          <w:szCs w:val="24"/>
          <w:lang w:val="en-US" w:eastAsia="zh-CN"/>
        </w:rPr>
        <w:t>3+1,新组第一个月不考核</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7</w:t>
      </w:r>
      <w:r>
        <w:rPr>
          <w:rFonts w:hint="eastAsia"/>
          <w:sz w:val="24"/>
          <w:szCs w:val="24"/>
        </w:rPr>
        <w:t>）区域</w:t>
      </w:r>
      <w:r>
        <w:rPr>
          <w:rFonts w:hint="eastAsia"/>
          <w:sz w:val="24"/>
          <w:szCs w:val="24"/>
          <w:lang w:eastAsia="zh-CN"/>
        </w:rPr>
        <w:t>ERP系统</w:t>
      </w:r>
      <w:r>
        <w:rPr>
          <w:rFonts w:hint="eastAsia"/>
          <w:sz w:val="24"/>
          <w:szCs w:val="24"/>
        </w:rPr>
        <w:t>罚款超过</w:t>
      </w:r>
      <w:r>
        <w:rPr>
          <w:rFonts w:hint="eastAsia"/>
          <w:sz w:val="24"/>
          <w:szCs w:val="24"/>
          <w:lang w:eastAsia="zh-CN"/>
        </w:rPr>
        <w:t>平均</w:t>
      </w:r>
      <w:r>
        <w:rPr>
          <w:rFonts w:hint="eastAsia"/>
          <w:sz w:val="24"/>
          <w:szCs w:val="24"/>
        </w:rPr>
        <w:t>100元/组，罚</w:t>
      </w:r>
      <w:r>
        <w:rPr>
          <w:rFonts w:hint="eastAsia"/>
          <w:sz w:val="24"/>
          <w:szCs w:val="24"/>
          <w:lang w:eastAsia="zh-CN"/>
        </w:rPr>
        <w:t>款</w:t>
      </w:r>
      <w:r>
        <w:rPr>
          <w:rFonts w:hint="eastAsia"/>
          <w:sz w:val="24"/>
          <w:szCs w:val="24"/>
        </w:rPr>
        <w:t>200元；</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8</w:t>
      </w:r>
      <w:r>
        <w:rPr>
          <w:rFonts w:hint="eastAsia"/>
          <w:sz w:val="24"/>
          <w:szCs w:val="24"/>
        </w:rPr>
        <w:t>）区域网络罚款超过</w:t>
      </w:r>
      <w:r>
        <w:rPr>
          <w:rFonts w:hint="eastAsia"/>
          <w:sz w:val="24"/>
          <w:szCs w:val="24"/>
          <w:lang w:eastAsia="zh-CN"/>
        </w:rPr>
        <w:t>平均</w:t>
      </w:r>
      <w:r>
        <w:rPr>
          <w:rFonts w:hint="eastAsia"/>
          <w:sz w:val="24"/>
          <w:szCs w:val="24"/>
        </w:rPr>
        <w:t>100元/组，罚</w:t>
      </w:r>
      <w:r>
        <w:rPr>
          <w:rFonts w:hint="eastAsia"/>
          <w:sz w:val="24"/>
          <w:szCs w:val="24"/>
          <w:lang w:eastAsia="zh-CN"/>
        </w:rPr>
        <w:t>款</w:t>
      </w:r>
      <w:r>
        <w:rPr>
          <w:rFonts w:hint="eastAsia"/>
          <w:sz w:val="24"/>
          <w:szCs w:val="24"/>
        </w:rPr>
        <w:t>200元；</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9</w:t>
      </w:r>
      <w:r>
        <w:rPr>
          <w:rFonts w:hint="eastAsia"/>
          <w:sz w:val="24"/>
          <w:szCs w:val="24"/>
        </w:rPr>
        <w:t>）区域劳动纪律处罚（出勤、着装等）超过两次/组，扣底薪罚</w:t>
      </w:r>
      <w:r>
        <w:rPr>
          <w:rFonts w:hint="eastAsia"/>
          <w:sz w:val="24"/>
          <w:szCs w:val="24"/>
          <w:lang w:eastAsia="zh-CN"/>
        </w:rPr>
        <w:t>款</w:t>
      </w:r>
      <w:r>
        <w:rPr>
          <w:rFonts w:hint="eastAsia"/>
          <w:sz w:val="24"/>
          <w:szCs w:val="24"/>
          <w:lang w:val="en-US" w:eastAsia="zh-CN"/>
        </w:rPr>
        <w:t>100</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10</w:t>
      </w:r>
      <w:r>
        <w:rPr>
          <w:rFonts w:hint="eastAsia"/>
          <w:sz w:val="24"/>
          <w:szCs w:val="24"/>
        </w:rPr>
        <w:t>）区域每月</w:t>
      </w:r>
      <w:r>
        <w:rPr>
          <w:rFonts w:hint="eastAsia"/>
          <w:sz w:val="24"/>
          <w:szCs w:val="24"/>
          <w:lang w:eastAsia="zh-CN"/>
        </w:rPr>
        <w:t>每店完成独家限时房源调入</w:t>
      </w:r>
      <w:r>
        <w:rPr>
          <w:rFonts w:hint="eastAsia"/>
          <w:sz w:val="24"/>
          <w:szCs w:val="24"/>
          <w:lang w:val="en-US" w:eastAsia="zh-CN"/>
        </w:rPr>
        <w:t>2套，每少一套罚款50元</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r>
        <w:rPr>
          <w:rFonts w:hint="eastAsia"/>
          <w:sz w:val="24"/>
          <w:szCs w:val="24"/>
        </w:rPr>
        <w:t>（</w:t>
      </w:r>
      <w:r>
        <w:rPr>
          <w:rFonts w:hint="eastAsia"/>
          <w:sz w:val="24"/>
          <w:szCs w:val="24"/>
          <w:lang w:val="en-US" w:eastAsia="zh-CN"/>
        </w:rPr>
        <w:t>11</w:t>
      </w:r>
      <w:r>
        <w:rPr>
          <w:rFonts w:hint="eastAsia"/>
          <w:sz w:val="24"/>
          <w:szCs w:val="24"/>
        </w:rPr>
        <w:t>）区域新增到账值未达新增合同值60%，罚</w:t>
      </w:r>
      <w:r>
        <w:rPr>
          <w:rFonts w:hint="eastAsia"/>
          <w:sz w:val="24"/>
          <w:szCs w:val="24"/>
          <w:lang w:eastAsia="zh-CN"/>
        </w:rPr>
        <w:t>款</w:t>
      </w:r>
      <w:r>
        <w:rPr>
          <w:rFonts w:hint="eastAsia"/>
          <w:sz w:val="24"/>
          <w:szCs w:val="24"/>
          <w:lang w:val="en-US" w:eastAsia="zh-CN"/>
        </w:rPr>
        <w:t>200</w:t>
      </w:r>
      <w:r>
        <w:rPr>
          <w:rFonts w:hint="eastAsia"/>
          <w:sz w:val="24"/>
          <w:szCs w:val="24"/>
        </w:rPr>
        <w:t>元；60%至70%，罚</w:t>
      </w:r>
      <w:r>
        <w:rPr>
          <w:rFonts w:hint="eastAsia"/>
          <w:sz w:val="24"/>
          <w:szCs w:val="24"/>
          <w:lang w:eastAsia="zh-CN"/>
        </w:rPr>
        <w:t>款</w:t>
      </w:r>
      <w:r>
        <w:rPr>
          <w:rFonts w:hint="eastAsia"/>
          <w:sz w:val="24"/>
          <w:szCs w:val="24"/>
          <w:lang w:val="en-US" w:eastAsia="zh-CN"/>
        </w:rPr>
        <w:t>100</w:t>
      </w:r>
      <w:r>
        <w:rPr>
          <w:rFonts w:hint="eastAsia"/>
          <w:sz w:val="24"/>
          <w:szCs w:val="24"/>
        </w:rPr>
        <w:t>元；70%至80%，罚</w:t>
      </w:r>
      <w:r>
        <w:rPr>
          <w:rFonts w:hint="eastAsia"/>
          <w:sz w:val="24"/>
          <w:szCs w:val="24"/>
          <w:lang w:eastAsia="zh-CN"/>
        </w:rPr>
        <w:t>款</w:t>
      </w:r>
      <w:r>
        <w:rPr>
          <w:rFonts w:hint="eastAsia"/>
          <w:sz w:val="24"/>
          <w:szCs w:val="24"/>
          <w:lang w:val="en-US" w:eastAsia="zh-CN"/>
        </w:rPr>
        <w:t>50</w:t>
      </w:r>
      <w:r>
        <w:rPr>
          <w:rFonts w:hint="eastAsia"/>
          <w:sz w:val="24"/>
          <w:szCs w:val="24"/>
        </w:rPr>
        <w:t>元。（三选一，不累加</w:t>
      </w:r>
      <w:r>
        <w:rPr>
          <w:rFonts w:hint="eastAsia"/>
          <w:sz w:val="24"/>
          <w:szCs w:val="24"/>
          <w:lang w:eastAsia="zh-CN"/>
        </w:rPr>
        <w:t>，未下证的居间合同和一手房不纳入考核</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sz w:val="24"/>
          <w:szCs w:val="24"/>
        </w:rPr>
      </w:pPr>
    </w:p>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textAlignment w:val="auto"/>
        <w:rPr>
          <w:rFonts w:hint="eastAsia" w:eastAsia="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lang w:eastAsia="zh-CN"/>
        </w:rPr>
        <w:t>四</w:t>
      </w:r>
      <w:r>
        <w:rPr>
          <w:rFonts w:hint="eastAsia" w:ascii="宋体" w:hAnsi="宋体" w:cs="宋体"/>
          <w:b/>
          <w:bCs/>
          <w:sz w:val="44"/>
          <w:szCs w:val="44"/>
          <w:lang w:val="en-US" w:eastAsia="zh-CN"/>
        </w:rPr>
        <w:t>.</w:t>
      </w:r>
      <w:r>
        <w:rPr>
          <w:rFonts w:hint="eastAsia" w:ascii="宋体" w:hAnsi="宋体" w:cs="宋体"/>
          <w:b/>
          <w:bCs/>
          <w:sz w:val="44"/>
          <w:szCs w:val="44"/>
        </w:rPr>
        <w:t>公司</w:t>
      </w:r>
      <w:r>
        <w:rPr>
          <w:rFonts w:hint="eastAsia" w:ascii="宋体" w:hAnsi="宋体" w:cs="宋体"/>
          <w:b/>
          <w:bCs/>
          <w:sz w:val="44"/>
          <w:szCs w:val="44"/>
          <w:lang w:val="en-US" w:eastAsia="zh-CN"/>
        </w:rPr>
        <w:t>业务部</w:t>
      </w:r>
      <w:r>
        <w:rPr>
          <w:rFonts w:hint="eastAsia" w:ascii="宋体" w:hAnsi="宋体" w:cs="宋体"/>
          <w:b/>
          <w:bCs/>
          <w:sz w:val="44"/>
          <w:szCs w:val="44"/>
        </w:rPr>
        <w:t>奖励制度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b/>
          <w:bCs/>
          <w:sz w:val="24"/>
          <w:szCs w:val="24"/>
        </w:rPr>
        <w:t>人人开单奖</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单组</w:t>
      </w:r>
      <w:r>
        <w:rPr>
          <w:rFonts w:hint="eastAsia" w:ascii="宋体" w:hAnsi="宋体" w:cs="宋体"/>
          <w:sz w:val="24"/>
          <w:szCs w:val="24"/>
        </w:rPr>
        <w:t>当月人人开一售单(</w:t>
      </w:r>
      <w:r>
        <w:rPr>
          <w:rFonts w:hint="eastAsia" w:ascii="宋体" w:hAnsi="宋体" w:cs="宋体"/>
          <w:sz w:val="24"/>
          <w:szCs w:val="24"/>
          <w:lang w:eastAsia="zh-CN"/>
        </w:rPr>
        <w:t>含</w:t>
      </w:r>
      <w:r>
        <w:rPr>
          <w:rFonts w:hint="eastAsia" w:ascii="宋体" w:hAnsi="宋体" w:cs="宋体"/>
          <w:sz w:val="24"/>
          <w:szCs w:val="24"/>
          <w:lang w:val="en-US" w:eastAsia="zh-CN"/>
        </w:rPr>
        <w:t>M和商圈</w:t>
      </w:r>
      <w:r>
        <w:rPr>
          <w:rFonts w:hint="eastAsia" w:ascii="宋体" w:hAnsi="宋体" w:cs="宋体"/>
          <w:sz w:val="24"/>
          <w:szCs w:val="24"/>
          <w:lang w:eastAsia="zh-CN"/>
        </w:rPr>
        <w:t>，</w:t>
      </w:r>
      <w:r>
        <w:rPr>
          <w:rFonts w:hint="eastAsia" w:ascii="宋体" w:hAnsi="宋体" w:cs="宋体"/>
          <w:sz w:val="24"/>
          <w:szCs w:val="24"/>
        </w:rPr>
        <w:t>合作</w:t>
      </w:r>
      <w:r>
        <w:rPr>
          <w:rFonts w:hint="eastAsia" w:ascii="宋体" w:hAnsi="宋体" w:cs="宋体"/>
          <w:sz w:val="24"/>
          <w:szCs w:val="24"/>
          <w:lang w:eastAsia="zh-CN"/>
        </w:rPr>
        <w:t>单</w:t>
      </w:r>
      <w:r>
        <w:rPr>
          <w:rFonts w:hint="eastAsia" w:ascii="宋体" w:hAnsi="宋体" w:cs="宋体"/>
          <w:sz w:val="24"/>
          <w:szCs w:val="24"/>
        </w:rPr>
        <w:t>按人数计算单量),入职未满</w:t>
      </w:r>
      <w:r>
        <w:rPr>
          <w:rFonts w:hint="eastAsia" w:ascii="宋体" w:hAnsi="宋体" w:cs="宋体"/>
          <w:sz w:val="24"/>
          <w:szCs w:val="24"/>
          <w:lang w:eastAsia="zh-CN"/>
        </w:rPr>
        <w:t>两</w:t>
      </w:r>
      <w:r>
        <w:rPr>
          <w:rFonts w:hint="eastAsia" w:ascii="宋体" w:hAnsi="宋体" w:cs="宋体"/>
          <w:sz w:val="24"/>
          <w:szCs w:val="24"/>
        </w:rPr>
        <w:t>个月的新员工4笔租单兑换一售单,此奖项必须店面人员达标</w:t>
      </w:r>
      <w:r>
        <w:rPr>
          <w:rFonts w:hint="eastAsia" w:ascii="宋体" w:hAnsi="宋体" w:cs="宋体"/>
          <w:sz w:val="24"/>
          <w:szCs w:val="24"/>
          <w:lang w:val="en-US" w:eastAsia="zh-CN"/>
        </w:rPr>
        <w:t>(单组3</w:t>
      </w: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方可执行,奖金为</w:t>
      </w:r>
      <w:r>
        <w:rPr>
          <w:rFonts w:hint="eastAsia" w:ascii="宋体" w:hAnsi="宋体" w:cs="宋体"/>
          <w:sz w:val="24"/>
          <w:szCs w:val="24"/>
          <w:lang w:val="en-US" w:eastAsia="zh-CN"/>
        </w:rPr>
        <w:t>300</w:t>
      </w:r>
      <w:r>
        <w:rPr>
          <w:rFonts w:hint="eastAsia" w:ascii="宋体" w:hAnsi="宋体" w:cs="宋体"/>
          <w:sz w:val="24"/>
          <w:szCs w:val="24"/>
        </w:rPr>
        <w:t>元整</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b/>
          <w:bCs/>
          <w:sz w:val="24"/>
          <w:szCs w:val="24"/>
        </w:rPr>
        <w:t>硕果累累</w:t>
      </w:r>
      <w:r>
        <w:rPr>
          <w:rFonts w:hint="eastAsia" w:ascii="宋体" w:hAnsi="宋体" w:cs="宋体"/>
          <w:b/>
          <w:bCs/>
          <w:sz w:val="24"/>
          <w:szCs w:val="24"/>
          <w:lang w:eastAsia="zh-CN"/>
        </w:rPr>
        <w:t>”</w:t>
      </w:r>
      <w:r>
        <w:rPr>
          <w:rFonts w:hint="eastAsia" w:ascii="宋体" w:hAnsi="宋体" w:cs="宋体"/>
          <w:b/>
          <w:bCs/>
          <w:sz w:val="24"/>
          <w:szCs w:val="24"/>
        </w:rPr>
        <w:t>奖</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当月个人完成居间业务三笔奖励300元.(合作单按人数算比例；独</w:t>
      </w:r>
      <w:r>
        <w:rPr>
          <w:rFonts w:hint="eastAsia" w:ascii="宋体" w:hAnsi="宋体" w:cs="宋体"/>
          <w:sz w:val="24"/>
          <w:szCs w:val="24"/>
          <w:lang w:eastAsia="zh-CN"/>
        </w:rPr>
        <w:t>家房源按调出人数算比例；合同业绩净值低于</w:t>
      </w:r>
      <w:r>
        <w:rPr>
          <w:rFonts w:hint="eastAsia" w:ascii="宋体" w:hAnsi="宋体" w:cs="宋体"/>
          <w:sz w:val="24"/>
          <w:szCs w:val="24"/>
          <w:lang w:val="en-US" w:eastAsia="zh-CN"/>
        </w:rPr>
        <w:t>3000元算0.5笔）</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b/>
          <w:bCs/>
          <w:sz w:val="24"/>
          <w:szCs w:val="24"/>
        </w:rPr>
        <w:t>租单王</w:t>
      </w:r>
      <w:r>
        <w:rPr>
          <w:rFonts w:hint="eastAsia" w:ascii="宋体" w:hAnsi="宋体" w:cs="宋体"/>
          <w:b/>
          <w:bCs/>
          <w:sz w:val="24"/>
          <w:szCs w:val="24"/>
          <w:lang w:eastAsia="zh-CN"/>
        </w:rPr>
        <w:t>”</w:t>
      </w:r>
      <w:r>
        <w:rPr>
          <w:rFonts w:hint="eastAsia" w:ascii="宋体" w:hAnsi="宋体" w:cs="宋体"/>
          <w:b/>
          <w:bCs/>
          <w:sz w:val="24"/>
          <w:szCs w:val="24"/>
        </w:rPr>
        <w:t>奖</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textAlignment w:val="auto"/>
        <w:rPr>
          <w:rFonts w:hint="eastAsia" w:ascii="宋体" w:hAnsi="宋体" w:cs="宋体"/>
          <w:sz w:val="24"/>
          <w:szCs w:val="24"/>
          <w:lang w:eastAsia="zh-CN"/>
        </w:rPr>
      </w:pPr>
      <w:r>
        <w:rPr>
          <w:rFonts w:hint="eastAsia" w:ascii="宋体" w:hAnsi="宋体" w:cs="宋体"/>
          <w:sz w:val="24"/>
          <w:szCs w:val="24"/>
          <w:lang w:val="en-US" w:eastAsia="zh-CN"/>
        </w:rPr>
        <w:t>入职未满2个月的员工，</w:t>
      </w:r>
      <w:r>
        <w:rPr>
          <w:rFonts w:hint="eastAsia" w:ascii="宋体" w:hAnsi="宋体" w:cs="宋体"/>
          <w:sz w:val="24"/>
          <w:szCs w:val="24"/>
          <w:lang w:eastAsia="zh-CN"/>
        </w:rPr>
        <w:t>单月租单业绩超过</w:t>
      </w:r>
      <w:r>
        <w:rPr>
          <w:rFonts w:hint="eastAsia" w:ascii="宋体" w:hAnsi="宋体" w:cs="宋体"/>
          <w:sz w:val="24"/>
          <w:szCs w:val="24"/>
          <w:lang w:val="en-US" w:eastAsia="zh-CN"/>
        </w:rPr>
        <w:t>6000元且租单业绩最高者获得“租单王”称号,</w:t>
      </w:r>
      <w:r>
        <w:rPr>
          <w:rFonts w:hint="eastAsia" w:ascii="宋体" w:hAnsi="宋体" w:cs="宋体"/>
          <w:sz w:val="24"/>
          <w:szCs w:val="24"/>
        </w:rPr>
        <w:t>奖励</w:t>
      </w:r>
      <w:r>
        <w:rPr>
          <w:rFonts w:hint="eastAsia" w:ascii="宋体" w:hAnsi="宋体" w:cs="宋体"/>
          <w:sz w:val="24"/>
          <w:szCs w:val="24"/>
          <w:lang w:val="en-US" w:eastAsia="zh-CN"/>
        </w:rPr>
        <w:t>2</w:t>
      </w:r>
      <w:r>
        <w:rPr>
          <w:rFonts w:hint="eastAsia" w:ascii="宋体" w:hAnsi="宋体" w:cs="宋体"/>
          <w:sz w:val="24"/>
          <w:szCs w:val="24"/>
        </w:rPr>
        <w:t>00元</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宋体" w:hAnsi="宋体" w:cs="宋体"/>
          <w:sz w:val="24"/>
          <w:szCs w:val="24"/>
          <w:lang w:eastAsia="zh-CN"/>
        </w:rPr>
      </w:pPr>
      <w:r>
        <w:rPr>
          <w:rFonts w:hint="eastAsia" w:ascii="宋体" w:hAnsi="宋体" w:cs="宋体"/>
          <w:b/>
          <w:bCs/>
          <w:sz w:val="24"/>
          <w:szCs w:val="24"/>
          <w:lang w:val="en-US" w:eastAsia="zh-CN"/>
        </w:rPr>
        <w:t>4，</w:t>
      </w:r>
      <w:r>
        <w:rPr>
          <w:rFonts w:hint="default" w:ascii="宋体" w:hAnsi="宋体" w:cs="宋体"/>
          <w:b/>
          <w:bCs/>
          <w:sz w:val="24"/>
          <w:szCs w:val="24"/>
          <w:lang w:val="en-US" w:eastAsia="zh-CN"/>
        </w:rPr>
        <w:t>”</w:t>
      </w:r>
      <w:r>
        <w:rPr>
          <w:rFonts w:hint="eastAsia" w:ascii="宋体" w:hAnsi="宋体" w:cs="宋体"/>
          <w:b/>
          <w:bCs/>
          <w:sz w:val="24"/>
          <w:szCs w:val="24"/>
          <w:lang w:eastAsia="zh-CN"/>
        </w:rPr>
        <w:t>最佳新人</w:t>
      </w:r>
      <w:r>
        <w:rPr>
          <w:rFonts w:hint="default" w:ascii="宋体" w:hAnsi="宋体" w:cs="宋体"/>
          <w:b/>
          <w:bCs/>
          <w:sz w:val="24"/>
          <w:szCs w:val="24"/>
          <w:lang w:val="en-US" w:eastAsia="zh-CN"/>
        </w:rPr>
        <w:t>”</w:t>
      </w:r>
      <w:r>
        <w:rPr>
          <w:rFonts w:hint="eastAsia" w:ascii="宋体" w:hAnsi="宋体" w:cs="宋体"/>
          <w:b/>
          <w:bCs/>
          <w:sz w:val="24"/>
          <w:szCs w:val="24"/>
          <w:lang w:eastAsia="zh-CN"/>
        </w:rPr>
        <w:t>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lang w:eastAsia="zh-CN"/>
        </w:rPr>
        <w:t>新入职2个月内的员工，单月个人业绩新增合同值达18000元（含）以上且业绩最高者，获得“最佳新人”称号，奖励现金200元。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b/>
          <w:bCs/>
          <w:sz w:val="24"/>
          <w:szCs w:val="24"/>
        </w:rPr>
        <w:t>师傅</w:t>
      </w:r>
      <w:r>
        <w:rPr>
          <w:rFonts w:hint="eastAsia" w:ascii="宋体" w:hAnsi="宋体" w:cs="宋体"/>
          <w:b/>
          <w:bCs/>
          <w:sz w:val="24"/>
          <w:szCs w:val="24"/>
          <w:lang w:eastAsia="zh-CN"/>
        </w:rPr>
        <w:t>”</w:t>
      </w:r>
      <w:r>
        <w:rPr>
          <w:rFonts w:hint="eastAsia" w:ascii="宋体" w:hAnsi="宋体" w:cs="宋体"/>
          <w:b/>
          <w:bCs/>
          <w:sz w:val="24"/>
          <w:szCs w:val="24"/>
        </w:rPr>
        <w:t>奖</w:t>
      </w:r>
      <w:r>
        <w:rPr>
          <w:rFonts w:hint="eastAsia" w:ascii="宋体" w:hAnsi="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从入职两个月内徒弟业绩中扣出10%作为师傅业绩奖励。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sz w:val="24"/>
          <w:szCs w:val="24"/>
          <w:lang w:val="en-US" w:eastAsia="zh-CN"/>
        </w:rPr>
      </w:pPr>
      <w:r>
        <w:rPr>
          <w:rFonts w:hint="eastAsia"/>
          <w:sz w:val="24"/>
          <w:szCs w:val="24"/>
          <w:lang w:val="en-US" w:eastAsia="zh-CN"/>
        </w:rPr>
        <w:t>6，</w:t>
      </w:r>
      <w:r>
        <w:rPr>
          <w:rFonts w:hint="eastAsia"/>
          <w:b/>
          <w:bCs/>
          <w:sz w:val="24"/>
          <w:szCs w:val="24"/>
          <w:lang w:val="en-US" w:eastAsia="zh-CN"/>
        </w:rPr>
        <w:t>“独家限时”</w:t>
      </w:r>
      <w:r>
        <w:rPr>
          <w:rFonts w:hint="eastAsia"/>
          <w:sz w:val="24"/>
          <w:szCs w:val="24"/>
          <w:lang w:val="en-US" w:eastAsia="zh-CN"/>
        </w:rPr>
        <w:t>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eastAsia="宋体"/>
          <w:sz w:val="24"/>
          <w:szCs w:val="24"/>
          <w:lang w:val="en-US" w:eastAsia="zh-CN"/>
        </w:rPr>
      </w:pPr>
      <w:r>
        <w:rPr>
          <w:rFonts w:hint="eastAsia"/>
          <w:sz w:val="24"/>
          <w:szCs w:val="24"/>
          <w:lang w:val="en-US" w:eastAsia="zh-CN"/>
        </w:rPr>
        <w:t xml:space="preserve">  员工调入“独家限时房源”，在独家房源售出后，奖励调入员工200元，调出员工300元。此奖励共计500元，从居间业绩中扣出。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b/>
          <w:bCs/>
          <w:sz w:val="24"/>
          <w:szCs w:val="24"/>
          <w:lang w:val="en-US" w:eastAsia="zh-CN"/>
        </w:rPr>
      </w:pPr>
      <w:r>
        <w:rPr>
          <w:rFonts w:hint="eastAsia"/>
          <w:b/>
          <w:bCs/>
          <w:sz w:val="24"/>
          <w:szCs w:val="24"/>
          <w:lang w:val="en-US" w:eastAsia="zh-CN"/>
        </w:rPr>
        <w:t>7，“业绩冠军”奖：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每月业绩全公司第一名，有且只有一名，奖励现金500元，并颁发荣誉证书和荣誉奖杯，荣誉奖杯保管直到交给下月“业绩冠军”奖励获得者。</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w:t>
      </w:r>
      <w:r>
        <w:rPr>
          <w:rFonts w:hint="eastAsia" w:ascii="宋体" w:hAnsi="宋体" w:cs="宋体"/>
          <w:b/>
          <w:sz w:val="24"/>
          <w:szCs w:val="24"/>
          <w:lang w:eastAsia="zh-CN"/>
        </w:rPr>
        <w:t>新员工推荐奖</w:t>
      </w:r>
    </w:p>
    <w:p>
      <w:pPr>
        <w:keepNext w:val="0"/>
        <w:keepLines w:val="0"/>
        <w:pageBreakBefore w:val="0"/>
        <w:widowControl w:val="0"/>
        <w:numPr>
          <w:ilvl w:val="0"/>
          <w:numId w:val="7"/>
        </w:numPr>
        <w:tabs>
          <w:tab w:val="left" w:pos="375"/>
        </w:tabs>
        <w:kinsoku/>
        <w:wordWrap/>
        <w:overflowPunct/>
        <w:topLinePunct w:val="0"/>
        <w:autoSpaceDE/>
        <w:autoSpaceDN/>
        <w:bidi w:val="0"/>
        <w:adjustRightInd/>
        <w:snapToGrid/>
        <w:spacing w:beforeAutospacing="0" w:afterAutospacing="0" w:line="400" w:lineRule="exact"/>
        <w:ind w:left="0" w:leftChars="0" w:right="0" w:rightChars="0" w:firstLine="285" w:firstLineChars="119"/>
        <w:textAlignment w:val="auto"/>
        <w:rPr>
          <w:rFonts w:hint="eastAsia" w:ascii="宋体" w:hAnsi="宋体"/>
          <w:sz w:val="24"/>
          <w:szCs w:val="24"/>
          <w:lang w:val="en-US" w:eastAsia="zh-CN"/>
        </w:rPr>
      </w:pPr>
      <w:r>
        <w:rPr>
          <w:rFonts w:hint="eastAsia" w:ascii="宋体" w:hAnsi="宋体"/>
          <w:sz w:val="24"/>
          <w:szCs w:val="24"/>
          <w:lang w:val="en-US" w:eastAsia="zh-CN"/>
        </w:rPr>
        <w:t>,</w:t>
      </w:r>
      <w:r>
        <w:rPr>
          <w:rFonts w:hint="eastAsia" w:ascii="宋体" w:hAnsi="宋体"/>
          <w:sz w:val="24"/>
          <w:szCs w:val="24"/>
        </w:rPr>
        <w:t>行业新员工入职满一个月奖励200，满3个月200，满半年奖300,满一年奖300。行业老手入职起开第一个售单奖励500，第二个售单奖励600，第三个单奖励800，售单中介费不低于1.5%推荐人享受此奖励，此奖励在售单全部结佣后发放。推荐M级团队满2个月奖励2000元。</w:t>
      </w:r>
    </w:p>
    <w:p>
      <w:pPr>
        <w:keepNext w:val="0"/>
        <w:keepLines w:val="0"/>
        <w:pageBreakBefore w:val="0"/>
        <w:widowControl w:val="0"/>
        <w:numPr>
          <w:ilvl w:val="0"/>
          <w:numId w:val="7"/>
        </w:numPr>
        <w:tabs>
          <w:tab w:val="left" w:pos="375"/>
        </w:tabs>
        <w:kinsoku/>
        <w:wordWrap/>
        <w:overflowPunct/>
        <w:topLinePunct w:val="0"/>
        <w:autoSpaceDE/>
        <w:autoSpaceDN/>
        <w:bidi w:val="0"/>
        <w:adjustRightInd/>
        <w:snapToGrid/>
        <w:spacing w:beforeAutospacing="0" w:afterAutospacing="0" w:line="400" w:lineRule="exact"/>
        <w:ind w:left="0" w:leftChars="0" w:right="0" w:rightChars="0" w:firstLine="285" w:firstLineChars="119"/>
        <w:textAlignment w:val="auto"/>
        <w:rPr>
          <w:rFonts w:hint="eastAsia" w:ascii="宋体" w:hAnsi="宋体"/>
          <w:sz w:val="24"/>
          <w:szCs w:val="24"/>
          <w:lang w:val="en-US" w:eastAsia="zh-CN"/>
        </w:rPr>
      </w:pPr>
      <w:r>
        <w:rPr>
          <w:rFonts w:hint="eastAsia" w:ascii="宋体" w:hAnsi="宋体"/>
          <w:sz w:val="24"/>
          <w:szCs w:val="24"/>
          <w:lang w:val="en-US" w:eastAsia="zh-CN"/>
        </w:rPr>
        <w:t>，门店主动上门求职不在此奖励之列。</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00" w:lineRule="exact"/>
        <w:ind w:left="0" w:leftChars="0" w:right="0" w:rightChars="0" w:firstLine="285" w:firstLineChars="119"/>
        <w:textAlignment w:val="auto"/>
        <w:rPr>
          <w:rFonts w:hint="eastAsia" w:ascii="宋体" w:hAnsi="宋体"/>
          <w:sz w:val="24"/>
          <w:szCs w:val="24"/>
          <w:lang w:val="en-US" w:eastAsia="zh-CN"/>
        </w:rPr>
      </w:pPr>
      <w:r>
        <w:rPr>
          <w:rFonts w:hint="eastAsia" w:ascii="宋体" w:hAnsi="宋体"/>
          <w:sz w:val="24"/>
          <w:szCs w:val="24"/>
          <w:lang w:val="en-US" w:eastAsia="zh-CN"/>
        </w:rPr>
        <w:t>，被推荐人在后勤部门上班的，获奖资格自动失效。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ascii="微软雅黑" w:hAnsi="微软雅黑" w:eastAsia="微软雅黑" w:cs="微软雅黑"/>
          <w:i w:val="0"/>
          <w:caps w:val="0"/>
          <w:color w:val="0C0C0C"/>
          <w:spacing w:val="0"/>
          <w:sz w:val="24"/>
          <w:szCs w:val="24"/>
        </w:rPr>
      </w:pPr>
      <w:r>
        <w:rPr>
          <w:rFonts w:hint="eastAsia" w:ascii="宋体" w:hAnsi="宋体"/>
          <w:sz w:val="24"/>
          <w:szCs w:val="24"/>
          <w:lang w:val="en-US" w:eastAsia="zh-CN"/>
        </w:rPr>
        <w:t>（4），推荐人或被推荐人中途离职或离职后复职的，获奖资格自动失效。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b/>
          <w:bCs/>
          <w:sz w:val="24"/>
          <w:szCs w:val="24"/>
          <w:lang w:val="en-US" w:eastAsia="zh-CN"/>
        </w:rPr>
      </w:pPr>
      <w:r>
        <w:rPr>
          <w:rFonts w:hint="eastAsia"/>
          <w:b/>
          <w:bCs/>
          <w:sz w:val="24"/>
          <w:szCs w:val="24"/>
          <w:lang w:val="en-US" w:eastAsia="zh-CN"/>
        </w:rPr>
        <w:t>9、工龄奖励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对在公司服务满一年及以上的同志给予工龄工资的奖励，具体内容如下：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(1），工龄工资的奖励标准：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员工每年每月100元，次年5月大会统一发放。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（2）,工龄工资奖励最高年限6年。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（3），工龄的计算规则：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A,自员工入职之日起开始计算工龄，工龄按整年计算。如3年2个月，按3年计算。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B,员工入职或复职，单次工作满6个月及以上可以计算在工龄以内，少于6个月不计算工龄，工龄可累加。员工复职从第二个月起计算工龄。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C,员工自第一次入职开始计算，累计复职两次以上，按最后一次复职时间起计算工龄。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10，员工成长奖励</w:t>
      </w:r>
    </w:p>
    <w:tbl>
      <w:tblPr>
        <w:tblStyle w:val="9"/>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2449"/>
        <w:gridCol w:w="2276"/>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2703"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当前职务</w:t>
            </w:r>
          </w:p>
        </w:tc>
        <w:tc>
          <w:tcPr>
            <w:tcW w:w="2449"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晋升</w:t>
            </w:r>
          </w:p>
        </w:tc>
        <w:tc>
          <w:tcPr>
            <w:tcW w:w="2276"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奖励</w:t>
            </w:r>
          </w:p>
        </w:tc>
        <w:tc>
          <w:tcPr>
            <w:tcW w:w="2272"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获得人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2703"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M级店经理</w:t>
            </w:r>
          </w:p>
        </w:tc>
        <w:tc>
          <w:tcPr>
            <w:tcW w:w="2449"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商圈经理</w:t>
            </w:r>
          </w:p>
        </w:tc>
        <w:tc>
          <w:tcPr>
            <w:tcW w:w="2276"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5%</w:t>
            </w:r>
          </w:p>
        </w:tc>
        <w:tc>
          <w:tcPr>
            <w:tcW w:w="2272" w:type="dxa"/>
            <w:vAlign w:val="center"/>
          </w:tcPr>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jc w:val="center"/>
              <w:textAlignment w:val="auto"/>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原直属商圈经理</w:t>
            </w:r>
          </w:p>
        </w:tc>
      </w:tr>
    </w:tbl>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内部M级店经理晋升为商圈经理时,此奖励从晋升当月开始计算发放给培养人--原直属商圈经理。培养人与被培训养人降职或离职停止发放该奖励。</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员工绩效奖励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参照附表《</w:t>
      </w:r>
      <w:r>
        <w:rPr>
          <w:rFonts w:hint="eastAsia" w:ascii="宋体" w:hAnsi="宋体" w:eastAsia="宋体" w:cs="宋体"/>
          <w:b/>
          <w:bCs/>
          <w:sz w:val="24"/>
          <w:szCs w:val="24"/>
        </w:rPr>
        <w:t>各级员工</w:t>
      </w:r>
      <w:r>
        <w:rPr>
          <w:rFonts w:hint="eastAsia" w:ascii="宋体" w:hAnsi="宋体" w:eastAsia="宋体" w:cs="宋体"/>
          <w:b/>
          <w:bCs/>
          <w:sz w:val="24"/>
          <w:szCs w:val="24"/>
          <w:lang w:eastAsia="zh-CN"/>
        </w:rPr>
        <w:t>薪酬和</w:t>
      </w:r>
      <w:r>
        <w:rPr>
          <w:rFonts w:hint="eastAsia" w:ascii="宋体" w:hAnsi="宋体" w:cs="宋体"/>
          <w:b/>
          <w:bCs/>
          <w:sz w:val="24"/>
          <w:szCs w:val="24"/>
          <w:lang w:eastAsia="zh-CN"/>
        </w:rPr>
        <w:t>执行</w:t>
      </w:r>
      <w:r>
        <w:rPr>
          <w:rFonts w:hint="eastAsia" w:ascii="宋体" w:hAnsi="宋体" w:eastAsia="宋体" w:cs="宋体"/>
          <w:b/>
          <w:bCs/>
          <w:sz w:val="24"/>
          <w:szCs w:val="24"/>
        </w:rPr>
        <w:t>标</w:t>
      </w:r>
      <w:r>
        <w:rPr>
          <w:rFonts w:hint="eastAsia" w:ascii="宋体" w:hAnsi="宋体" w:cs="宋体"/>
          <w:b/>
          <w:bCs/>
          <w:sz w:val="24"/>
          <w:szCs w:val="24"/>
          <w:lang w:eastAsia="zh-CN"/>
        </w:rPr>
        <w:t>准》</w:t>
      </w:r>
      <w:r>
        <w:rPr>
          <w:rFonts w:hint="eastAsia" w:ascii="宋体" w:hAnsi="宋体" w:eastAsia="宋体" w:cs="宋体"/>
          <w:b/>
          <w:bCs/>
          <w:sz w:val="24"/>
          <w:szCs w:val="24"/>
        </w:rPr>
        <w:t>（业务部）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12,其他奖励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公司领导根据实际情况临时制定的其他奖励项目，按即时发布的奖励制度为准。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r>
        <w:rPr>
          <w:rFonts w:hint="eastAsia"/>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五．</w:t>
      </w:r>
      <w:r>
        <w:rPr>
          <w:rFonts w:hint="eastAsia" w:asciiTheme="majorEastAsia" w:hAnsiTheme="majorEastAsia" w:eastAsiaTheme="majorEastAsia" w:cstheme="majorEastAsia"/>
          <w:b/>
          <w:sz w:val="44"/>
          <w:szCs w:val="44"/>
        </w:rPr>
        <w:t>独家限时业务的操作流程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及考核规定(限时部）</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307" w:firstLineChars="128"/>
        <w:textAlignment w:val="auto"/>
        <w:outlineLvl w:val="9"/>
        <w:rPr>
          <w:rFonts w:hint="eastAsia"/>
          <w:sz w:val="28"/>
          <w:szCs w:val="28"/>
        </w:rPr>
      </w:pPr>
      <w:r>
        <w:rPr>
          <w:rFonts w:hint="eastAsia"/>
          <w:sz w:val="24"/>
          <w:szCs w:val="24"/>
        </w:rPr>
        <w:t>独家限时业务包括限时委托销售业务和房屋全程营销策划限时包销业务（简称“包装业务</w:t>
      </w:r>
      <w:r>
        <w:rPr>
          <w:sz w:val="24"/>
          <w:szCs w:val="24"/>
        </w:rPr>
        <w:t>”</w:t>
      </w:r>
      <w:r>
        <w:rPr>
          <w:rFonts w:hint="eastAsia"/>
          <w:sz w:val="24"/>
          <w:szCs w:val="24"/>
        </w:rPr>
        <w:t>）。卖方（业主）与本公司签订的合同为《限时委托销售合同》或《房屋全程营销策划限时包销合同》。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b/>
          <w:bCs/>
          <w:sz w:val="28"/>
          <w:szCs w:val="28"/>
        </w:rPr>
      </w:pPr>
      <w:r>
        <w:rPr>
          <w:rFonts w:hint="eastAsia"/>
          <w:b/>
          <w:bCs/>
          <w:sz w:val="28"/>
          <w:szCs w:val="28"/>
        </w:rPr>
        <w:t>(一).操作流程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rPr>
        <w:t>1．勘房与谈判</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rPr>
        <w:t>（1）各分店员工先对房屋进行实地勘房，并与业主进行独家限时业务的初步沟通，了解房东是否有此意愿。</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rPr>
        <w:t>（2）在获悉房东有独家限时的意愿后，通知公司</w:t>
      </w:r>
      <w:r>
        <w:rPr>
          <w:rFonts w:hint="eastAsia"/>
          <w:sz w:val="24"/>
          <w:szCs w:val="24"/>
          <w:lang w:eastAsia="zh-CN"/>
        </w:rPr>
        <w:t>商圈经理</w:t>
      </w:r>
      <w:r>
        <w:rPr>
          <w:rFonts w:hint="eastAsia"/>
          <w:sz w:val="24"/>
          <w:szCs w:val="24"/>
        </w:rPr>
        <w:t>实地勘房</w:t>
      </w:r>
      <w:r>
        <w:rPr>
          <w:rFonts w:hint="eastAsia"/>
          <w:sz w:val="24"/>
          <w:szCs w:val="24"/>
          <w:lang w:eastAsia="zh-CN"/>
        </w:rPr>
        <w:t>并进行</w:t>
      </w:r>
      <w:r>
        <w:rPr>
          <w:rFonts w:hint="eastAsia"/>
          <w:sz w:val="24"/>
          <w:szCs w:val="24"/>
        </w:rPr>
        <w:t>风险评估，与业主进入深层次沟通。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rPr>
        <w:t>2．独家房源调入与合同签定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eastAsia="宋体"/>
          <w:sz w:val="24"/>
          <w:szCs w:val="24"/>
          <w:lang w:val="en-US" w:eastAsia="zh-CN"/>
        </w:rPr>
      </w:pPr>
      <w:r>
        <w:rPr>
          <w:rFonts w:hint="eastAsia"/>
          <w:sz w:val="24"/>
          <w:szCs w:val="24"/>
          <w:lang w:val="en-US" w:eastAsia="zh-CN"/>
        </w:rPr>
        <w:t>（1）</w:t>
      </w:r>
      <w:r>
        <w:rPr>
          <w:rFonts w:hint="eastAsia"/>
          <w:sz w:val="24"/>
          <w:szCs w:val="24"/>
        </w:rPr>
        <w:t>与业主沟通达成一致意向，向业主发出邀约并签定独家限时合同。合同签定后收取业主及房屋的基本资料后视为独家调入成功。</w:t>
      </w:r>
      <w:r>
        <w:rPr>
          <w:rFonts w:hint="eastAsia"/>
          <w:sz w:val="24"/>
          <w:szCs w:val="24"/>
          <w:lang w:eastAsia="zh-CN"/>
        </w:rPr>
        <w:t>收取房产资料原件视为“</w:t>
      </w:r>
      <w:r>
        <w:rPr>
          <w:rFonts w:hint="eastAsia"/>
          <w:sz w:val="24"/>
          <w:szCs w:val="24"/>
          <w:lang w:val="en-US" w:eastAsia="zh-CN"/>
        </w:rPr>
        <w:t>A类”独家，收取房产资料原件视为“B类”独家。(A类独家可以支付保证金）</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独家房源调入后，</w:t>
      </w:r>
      <w:r>
        <w:rPr>
          <w:rFonts w:hint="eastAsia"/>
          <w:sz w:val="24"/>
          <w:szCs w:val="24"/>
          <w:lang w:eastAsia="zh-CN"/>
        </w:rPr>
        <w:t>由区经统一封盘，调入人或直属上级主管进行维护</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lang w:val="en-US" w:eastAsia="zh-CN"/>
        </w:rPr>
      </w:pPr>
      <w:r>
        <w:rPr>
          <w:rFonts w:hint="eastAsia"/>
          <w:sz w:val="24"/>
          <w:szCs w:val="24"/>
          <w:lang w:eastAsia="zh-CN"/>
        </w:rPr>
        <w:t>（</w:t>
      </w:r>
      <w:r>
        <w:rPr>
          <w:rFonts w:hint="eastAsia"/>
          <w:sz w:val="24"/>
          <w:szCs w:val="24"/>
          <w:lang w:val="en-US" w:eastAsia="zh-CN"/>
        </w:rPr>
        <w:t>3）独家房源必须在调入后第一时间发布68系统，发布要求：</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lang w:val="en-US" w:eastAsia="zh-CN"/>
        </w:rPr>
      </w:pPr>
      <w:r>
        <w:rPr>
          <w:rFonts w:hint="eastAsia"/>
          <w:sz w:val="24"/>
          <w:szCs w:val="24"/>
          <w:lang w:val="en-US" w:eastAsia="zh-CN"/>
        </w:rPr>
        <w:t xml:space="preserve">      A，房源地址，如何看房。              B，统一报价，限时期限。</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960" w:firstLineChars="400"/>
        <w:textAlignment w:val="auto"/>
        <w:outlineLvl w:val="9"/>
        <w:rPr>
          <w:rFonts w:hint="eastAsia" w:eastAsia="宋体"/>
          <w:sz w:val="24"/>
          <w:szCs w:val="24"/>
          <w:lang w:val="en-US" w:eastAsia="zh-CN"/>
        </w:rPr>
      </w:pPr>
      <w:r>
        <w:rPr>
          <w:rFonts w:hint="eastAsia"/>
          <w:sz w:val="24"/>
          <w:szCs w:val="24"/>
          <w:lang w:val="en-US" w:eastAsia="zh-CN"/>
        </w:rPr>
        <w:t xml:space="preserve"> C，房屋产权情况和有无特殊要求。      D，调入人员和商圈经理。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4"/>
          <w:szCs w:val="24"/>
        </w:rPr>
      </w:pPr>
      <w:r>
        <w:rPr>
          <w:rFonts w:hint="eastAsia"/>
          <w:sz w:val="24"/>
          <w:szCs w:val="24"/>
        </w:rPr>
        <w:t>3．独家房源调出的业绩分配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）独家房源调出将按调入后的</w:t>
      </w:r>
      <w:r>
        <w:rPr>
          <w:rFonts w:hint="eastAsia"/>
          <w:sz w:val="24"/>
          <w:szCs w:val="24"/>
          <w:lang w:eastAsia="zh-CN"/>
        </w:rPr>
        <w:t>两个</w:t>
      </w:r>
      <w:r>
        <w:rPr>
          <w:rFonts w:hint="eastAsia"/>
          <w:sz w:val="24"/>
          <w:szCs w:val="24"/>
        </w:rPr>
        <w:t>时段进行比例分配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jc w:val="center"/>
        <w:textAlignment w:val="auto"/>
        <w:rPr>
          <w:rFonts w:hint="eastAsia"/>
          <w:b/>
          <w:bCs/>
          <w:sz w:val="24"/>
          <w:szCs w:val="24"/>
        </w:rPr>
      </w:pPr>
      <w:r>
        <w:rPr>
          <w:rFonts w:hint="eastAsia"/>
          <w:b/>
          <w:bCs/>
          <w:sz w:val="24"/>
          <w:szCs w:val="24"/>
          <w:lang w:eastAsia="zh-CN"/>
        </w:rPr>
        <w:t>前</w:t>
      </w:r>
      <w:r>
        <w:rPr>
          <w:rFonts w:hint="eastAsia"/>
          <w:b/>
          <w:bCs/>
          <w:sz w:val="24"/>
          <w:szCs w:val="24"/>
        </w:rPr>
        <w:t>期3：7，后期2：8</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textAlignment w:val="auto"/>
        <w:rPr>
          <w:rFonts w:hint="eastAsia"/>
          <w:b/>
          <w:bCs/>
          <w:sz w:val="24"/>
          <w:szCs w:val="24"/>
          <w:lang w:eastAsia="zh-CN"/>
        </w:rPr>
      </w:pPr>
      <w:r>
        <w:rPr>
          <w:rFonts w:hint="eastAsia"/>
          <w:b/>
          <w:bCs/>
          <w:sz w:val="24"/>
          <w:szCs w:val="24"/>
          <w:lang w:eastAsia="zh-CN"/>
        </w:rPr>
        <w:t>备注：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b/>
          <w:bCs/>
          <w:sz w:val="24"/>
          <w:szCs w:val="24"/>
          <w:lang w:val="en-US" w:eastAsia="zh-CN"/>
        </w:rPr>
      </w:pPr>
      <w:r>
        <w:rPr>
          <w:rFonts w:hint="eastAsia"/>
          <w:b/>
          <w:bCs/>
          <w:sz w:val="24"/>
          <w:szCs w:val="24"/>
          <w:lang w:val="en-US" w:eastAsia="zh-CN"/>
        </w:rPr>
        <w:t xml:space="preserve">          A，分配比例</w:t>
      </w:r>
      <w:r>
        <w:rPr>
          <w:rFonts w:hint="eastAsia"/>
          <w:b/>
          <w:bCs/>
          <w:sz w:val="24"/>
          <w:szCs w:val="24"/>
        </w:rPr>
        <w:t>调入者前调出者后</w:t>
      </w:r>
      <w:r>
        <w:rPr>
          <w:rFonts w:hint="eastAsia"/>
          <w:b/>
          <w:bCs/>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sz w:val="24"/>
          <w:szCs w:val="24"/>
        </w:rPr>
      </w:pPr>
      <w:r>
        <w:rPr>
          <w:rFonts w:hint="eastAsia"/>
          <w:b/>
          <w:bCs/>
          <w:sz w:val="24"/>
          <w:szCs w:val="24"/>
          <w:lang w:val="en-US" w:eastAsia="zh-CN"/>
        </w:rPr>
        <w:t xml:space="preserve">          B，</w:t>
      </w:r>
      <w:r>
        <w:rPr>
          <w:rFonts w:hint="eastAsia"/>
          <w:b/>
          <w:bCs/>
          <w:sz w:val="24"/>
          <w:szCs w:val="24"/>
        </w:rPr>
        <w:t>佣金加溢价部分</w:t>
      </w:r>
      <w:r>
        <w:rPr>
          <w:rFonts w:hint="eastAsia"/>
          <w:b/>
          <w:bCs/>
          <w:sz w:val="24"/>
          <w:szCs w:val="24"/>
          <w:lang w:eastAsia="zh-CN"/>
        </w:rPr>
        <w:t>参与分配</w:t>
      </w:r>
      <w:r>
        <w:rPr>
          <w:rFonts w:hint="eastAsia"/>
          <w:b/>
          <w:bCs/>
          <w:sz w:val="24"/>
          <w:szCs w:val="24"/>
        </w:rPr>
        <w:t>，</w:t>
      </w:r>
      <w:r>
        <w:rPr>
          <w:rFonts w:hint="eastAsia"/>
          <w:b/>
          <w:bCs/>
          <w:sz w:val="24"/>
          <w:szCs w:val="24"/>
          <w:lang w:eastAsia="zh-CN"/>
        </w:rPr>
        <w:t>按揭费不参与分配。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sz w:val="24"/>
          <w:szCs w:val="24"/>
        </w:rPr>
      </w:pPr>
      <w:r>
        <w:rPr>
          <w:rFonts w:hint="eastAsia"/>
          <w:b/>
          <w:bCs/>
          <w:sz w:val="24"/>
          <w:szCs w:val="24"/>
          <w:lang w:val="en-US" w:eastAsia="zh-CN"/>
        </w:rPr>
        <w:t xml:space="preserve">          C，</w:t>
      </w:r>
      <w:r>
        <w:rPr>
          <w:rFonts w:hint="eastAsia"/>
          <w:b/>
          <w:bCs/>
          <w:sz w:val="24"/>
          <w:szCs w:val="24"/>
          <w:lang w:eastAsia="zh-CN"/>
        </w:rPr>
        <w:t>包干件所有业绩除按揭成本、独家限时奖励后净利润进行分配。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firstLine="1610" w:firstLineChars="671"/>
        <w:textAlignment w:val="auto"/>
        <w:rPr>
          <w:rFonts w:hint="eastAsia"/>
          <w:sz w:val="24"/>
          <w:szCs w:val="24"/>
        </w:rPr>
      </w:pPr>
      <w:r>
        <w:rPr>
          <w:rFonts w:hint="eastAsia"/>
          <w:sz w:val="24"/>
          <w:szCs w:val="24"/>
        </w:rPr>
        <w:t>单月：前期1</w:t>
      </w:r>
      <w:r>
        <w:rPr>
          <w:rFonts w:hint="eastAsia"/>
          <w:sz w:val="24"/>
          <w:szCs w:val="24"/>
          <w:lang w:val="en-US" w:eastAsia="zh-CN"/>
        </w:rPr>
        <w:t>5</w:t>
      </w:r>
      <w:r>
        <w:rPr>
          <w:rFonts w:hint="eastAsia"/>
          <w:sz w:val="24"/>
          <w:szCs w:val="24"/>
        </w:rPr>
        <w:t>天</w:t>
      </w:r>
      <w:r>
        <w:rPr>
          <w:rFonts w:hint="eastAsia"/>
          <w:sz w:val="24"/>
          <w:szCs w:val="24"/>
          <w:lang w:val="en-US" w:eastAsia="zh-CN"/>
        </w:rPr>
        <w:t>3</w:t>
      </w:r>
      <w:r>
        <w:rPr>
          <w:rFonts w:hint="eastAsia"/>
          <w:sz w:val="24"/>
          <w:szCs w:val="24"/>
        </w:rPr>
        <w:t>：</w:t>
      </w:r>
      <w:r>
        <w:rPr>
          <w:rFonts w:hint="eastAsia"/>
          <w:sz w:val="24"/>
          <w:szCs w:val="24"/>
          <w:lang w:val="en-US" w:eastAsia="zh-CN"/>
        </w:rPr>
        <w:t>7</w:t>
      </w:r>
      <w:r>
        <w:rPr>
          <w:rFonts w:hint="eastAsia"/>
          <w:sz w:val="24"/>
          <w:szCs w:val="24"/>
        </w:rPr>
        <w:t>；后期1</w:t>
      </w:r>
      <w:r>
        <w:rPr>
          <w:rFonts w:hint="eastAsia"/>
          <w:sz w:val="24"/>
          <w:szCs w:val="24"/>
          <w:lang w:val="en-US" w:eastAsia="zh-CN"/>
        </w:rPr>
        <w:t>5</w:t>
      </w:r>
      <w:r>
        <w:rPr>
          <w:rFonts w:hint="eastAsia"/>
          <w:sz w:val="24"/>
          <w:szCs w:val="24"/>
        </w:rPr>
        <w:t>天</w:t>
      </w:r>
      <w:r>
        <w:rPr>
          <w:rFonts w:hint="eastAsia"/>
          <w:sz w:val="24"/>
          <w:szCs w:val="24"/>
          <w:lang w:val="en-US" w:eastAsia="zh-CN"/>
        </w:rPr>
        <w:t>2</w:t>
      </w:r>
      <w:r>
        <w:rPr>
          <w:rFonts w:hint="eastAsia"/>
          <w:sz w:val="24"/>
          <w:szCs w:val="24"/>
        </w:rPr>
        <w:t>：8</w:t>
      </w:r>
      <w:r>
        <w:rPr>
          <w:rFonts w:hint="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firstLine="1610" w:firstLineChars="671"/>
        <w:textAlignment w:val="auto"/>
        <w:rPr>
          <w:rFonts w:hint="eastAsia"/>
          <w:sz w:val="24"/>
          <w:szCs w:val="24"/>
        </w:rPr>
      </w:pPr>
      <w:r>
        <w:rPr>
          <w:rFonts w:hint="eastAsia"/>
          <w:sz w:val="24"/>
          <w:szCs w:val="24"/>
        </w:rPr>
        <w:t>双月：第一月3：7，第二月2：8。</w:t>
      </w:r>
      <w:r>
        <w:rPr>
          <w:rFonts w:hint="eastAsia"/>
          <w:sz w:val="24"/>
          <w:szCs w:val="24"/>
          <w:lang w:eastAsia="zh-CN"/>
        </w:rPr>
        <w:t>以此类推。</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（3）独家房源调入后，房源录入、图片录入、收取钥匙等业绩分成将自动取消。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b/>
          <w:bCs/>
          <w:sz w:val="28"/>
          <w:szCs w:val="28"/>
        </w:rPr>
      </w:pPr>
      <w:r>
        <w:rPr>
          <w:rFonts w:hint="eastAsia"/>
          <w:b/>
          <w:bCs/>
          <w:sz w:val="28"/>
          <w:szCs w:val="28"/>
        </w:rPr>
        <w:t>(二)．绩效考核</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240" w:firstLineChars="100"/>
        <w:textAlignment w:val="auto"/>
        <w:outlineLvl w:val="9"/>
        <w:rPr>
          <w:rFonts w:hint="eastAsia"/>
          <w:sz w:val="24"/>
          <w:szCs w:val="24"/>
        </w:rPr>
      </w:pPr>
      <w:r>
        <w:rPr>
          <w:rFonts w:hint="eastAsia"/>
          <w:sz w:val="24"/>
          <w:szCs w:val="24"/>
        </w:rPr>
        <w:t xml:space="preserve">  </w:t>
      </w:r>
      <w:r>
        <w:rPr>
          <w:rFonts w:hint="eastAsia"/>
          <w:sz w:val="24"/>
          <w:szCs w:val="24"/>
          <w:lang w:val="en-US" w:eastAsia="zh-CN"/>
        </w:rPr>
        <w:t>1．</w:t>
      </w:r>
      <w:r>
        <w:rPr>
          <w:rFonts w:hint="eastAsia"/>
          <w:sz w:val="24"/>
          <w:szCs w:val="24"/>
        </w:rPr>
        <w:t>独家房源的收佣</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480" w:firstLineChars="200"/>
        <w:textAlignment w:val="auto"/>
        <w:outlineLvl w:val="9"/>
        <w:rPr>
          <w:rFonts w:hint="eastAsia" w:ascii="宋体" w:hAnsi="宋体"/>
          <w:sz w:val="24"/>
          <w:szCs w:val="24"/>
        </w:rPr>
      </w:pPr>
      <w:r>
        <w:rPr>
          <w:rFonts w:hint="eastAsia"/>
          <w:sz w:val="24"/>
          <w:szCs w:val="24"/>
        </w:rPr>
        <w:t>独家房源的佣金必须在2%及以上（不含溢价部分差价和按揭费），即客户</w:t>
      </w:r>
      <w:r>
        <w:rPr>
          <w:rFonts w:hint="eastAsia" w:ascii="宋体" w:hAnsi="宋体"/>
          <w:sz w:val="24"/>
          <w:szCs w:val="24"/>
        </w:rPr>
        <w:t>﹥﹦</w:t>
      </w:r>
      <w:r>
        <w:rPr>
          <w:rFonts w:hint="eastAsia"/>
          <w:sz w:val="24"/>
          <w:szCs w:val="24"/>
        </w:rPr>
        <w:t>1%，业主</w:t>
      </w:r>
      <w:r>
        <w:rPr>
          <w:rFonts w:hint="eastAsia" w:ascii="宋体" w:hAnsi="宋体"/>
          <w:sz w:val="24"/>
          <w:szCs w:val="24"/>
        </w:rPr>
        <w:t>﹥﹦1%。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right="0" w:rightChars="0" w:firstLine="240" w:firstLineChars="100"/>
        <w:textAlignment w:val="auto"/>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独家房源</w:t>
      </w:r>
      <w:r>
        <w:rPr>
          <w:rFonts w:hint="eastAsia" w:ascii="宋体" w:hAnsi="宋体"/>
          <w:sz w:val="24"/>
          <w:szCs w:val="24"/>
          <w:lang w:eastAsia="zh-CN"/>
        </w:rPr>
        <w:t>的</w:t>
      </w:r>
      <w:r>
        <w:rPr>
          <w:rFonts w:hint="eastAsia" w:ascii="宋体" w:hAnsi="宋体"/>
          <w:sz w:val="24"/>
          <w:szCs w:val="24"/>
        </w:rPr>
        <w:t>亏损惩罚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由公司支付保证金的独家房源在合同到期尚未售出的情况，</w:t>
      </w:r>
      <w:r>
        <w:rPr>
          <w:rFonts w:hint="eastAsia" w:ascii="宋体" w:hAnsi="宋体"/>
          <w:sz w:val="24"/>
          <w:szCs w:val="24"/>
          <w:lang w:eastAsia="zh-CN"/>
        </w:rPr>
        <w:t>公司承担</w:t>
      </w:r>
      <w:r>
        <w:rPr>
          <w:rFonts w:hint="eastAsia" w:ascii="宋体" w:hAnsi="宋体"/>
          <w:sz w:val="24"/>
          <w:szCs w:val="24"/>
          <w:lang w:val="en-US" w:eastAsia="zh-CN"/>
        </w:rPr>
        <w:t>50%，区经：商圈：员工按2：3；5分别承担亏损</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3．</w:t>
      </w:r>
      <w:r>
        <w:rPr>
          <w:rFonts w:hint="eastAsia" w:ascii="宋体" w:hAnsi="宋体"/>
          <w:sz w:val="24"/>
          <w:szCs w:val="24"/>
        </w:rPr>
        <w:t>独家房源调出：每月每店必须调出一套限时房，调出超过一套按100元/奖励</w:t>
      </w:r>
      <w:r>
        <w:rPr>
          <w:rFonts w:hint="eastAsia" w:ascii="宋体" w:hAnsi="宋体"/>
          <w:sz w:val="24"/>
          <w:szCs w:val="24"/>
          <w:lang w:val="en-US" w:eastAsia="zh-CN"/>
        </w:rPr>
        <w:t>(佣金低于2%不享受此奖励)</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cs="宋体"/>
          <w:b/>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cs="宋体"/>
          <w:b/>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cs="宋体"/>
          <w:b/>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黑体" w:eastAsia="黑体"/>
          <w:b/>
          <w:sz w:val="44"/>
          <w:szCs w:val="44"/>
        </w:rPr>
      </w:pPr>
      <w:r>
        <w:rPr>
          <w:rFonts w:hint="eastAsia" w:ascii="宋体" w:hAnsi="宋体" w:cs="宋体"/>
          <w:b/>
          <w:sz w:val="44"/>
          <w:szCs w:val="44"/>
          <w:lang w:eastAsia="zh-CN"/>
        </w:rPr>
        <w:t>六．</w:t>
      </w:r>
      <w:r>
        <w:rPr>
          <w:rFonts w:hint="eastAsia" w:ascii="宋体" w:hAnsi="宋体" w:cs="宋体"/>
          <w:b/>
          <w:sz w:val="44"/>
          <w:szCs w:val="44"/>
        </w:rPr>
        <w:t>售后服务流程及处罚规定（业务部）</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b/>
          <w:sz w:val="24"/>
          <w:szCs w:val="24"/>
        </w:rPr>
      </w:pPr>
      <w:r>
        <w:rPr>
          <w:rFonts w:hint="eastAsia" w:ascii="宋体" w:hAnsi="宋体"/>
          <w:b/>
          <w:sz w:val="28"/>
          <w:szCs w:val="28"/>
        </w:rPr>
        <w:t>1.按揭流程</w:t>
      </w:r>
      <w:r>
        <w:rPr>
          <w:rFonts w:hint="eastAsia" w:ascii="宋体" w:hAnsi="宋体"/>
          <w:b/>
          <w:sz w:val="24"/>
          <w:szCs w:val="24"/>
        </w:rPr>
        <w:t>：</w:t>
      </w:r>
      <w:r>
        <w:rPr>
          <w:rFonts w:hint="eastAsia" w:ascii="宋体" w:hAnsi="宋体"/>
          <w:bCs/>
          <w:sz w:val="24"/>
          <w:szCs w:val="24"/>
        </w:rPr>
        <w:t>签约三日内必须约定面签时间并到公司指定银行面签（至少单方签约），买方面签当天必须收齐按揭费用,否则不予进件审批流程（如未按公司流程操作导致按揭费用至该件审批通过都无法收齐者。处罚金额为未收齐部分*40%由直属区域经理：直属</w:t>
      </w:r>
      <w:r>
        <w:rPr>
          <w:rFonts w:hint="eastAsia" w:ascii="宋体" w:hAnsi="宋体"/>
          <w:bCs/>
          <w:sz w:val="24"/>
          <w:szCs w:val="24"/>
          <w:lang w:eastAsia="zh-CN"/>
        </w:rPr>
        <w:t>商圈经理</w:t>
      </w:r>
      <w:r>
        <w:rPr>
          <w:rFonts w:hint="eastAsia" w:ascii="宋体" w:hAnsi="宋体"/>
          <w:bCs/>
          <w:sz w:val="24"/>
          <w:szCs w:val="24"/>
        </w:rPr>
        <w:t>：业务员：权证专员按4:3:2:1执行</w:t>
      </w:r>
      <w:r>
        <w:rPr>
          <w:rFonts w:hint="eastAsia" w:ascii="宋体" w:hAnsi="宋体"/>
          <w:b/>
          <w:sz w:val="24"/>
          <w:szCs w:val="24"/>
        </w:rPr>
        <w:t>.</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bCs/>
          <w:sz w:val="24"/>
          <w:szCs w:val="24"/>
        </w:rPr>
      </w:pPr>
      <w:r>
        <w:rPr>
          <w:rFonts w:hint="eastAsia" w:ascii="宋体" w:hAnsi="宋体"/>
          <w:b/>
          <w:sz w:val="28"/>
          <w:szCs w:val="28"/>
        </w:rPr>
        <w:t xml:space="preserve">2 </w:t>
      </w:r>
      <w:r>
        <w:rPr>
          <w:rFonts w:hint="eastAsia" w:ascii="宋体" w:hAnsi="宋体"/>
          <w:b/>
          <w:sz w:val="28"/>
          <w:szCs w:val="28"/>
          <w:lang w:val="en-US" w:eastAsia="zh-CN"/>
        </w:rPr>
        <w:t>.</w:t>
      </w:r>
      <w:r>
        <w:rPr>
          <w:rFonts w:hint="eastAsia" w:ascii="宋体" w:hAnsi="宋体"/>
          <w:b/>
          <w:sz w:val="28"/>
          <w:szCs w:val="28"/>
        </w:rPr>
        <w:t>过户流程</w:t>
      </w:r>
      <w:r>
        <w:rPr>
          <w:rFonts w:hint="eastAsia" w:ascii="宋体" w:hAnsi="宋体"/>
          <w:b/>
          <w:sz w:val="24"/>
          <w:szCs w:val="24"/>
        </w:rPr>
        <w:t>：</w:t>
      </w:r>
      <w:r>
        <w:rPr>
          <w:rFonts w:hint="eastAsia" w:ascii="宋体" w:hAnsi="宋体"/>
          <w:bCs/>
          <w:sz w:val="24"/>
          <w:szCs w:val="24"/>
        </w:rPr>
        <w:t>过户前必须收齐中介费及包干费用，否则不予过户！（如未按公司流程操作导致费用至结单（过户取证办抵押）无法收齐者，处罚金额为未收齐部分*40%由直属区域经理：直属</w:t>
      </w:r>
      <w:r>
        <w:rPr>
          <w:rFonts w:hint="eastAsia" w:ascii="宋体" w:hAnsi="宋体"/>
          <w:bCs/>
          <w:sz w:val="24"/>
          <w:szCs w:val="24"/>
          <w:lang w:eastAsia="zh-CN"/>
        </w:rPr>
        <w:t>商圈经理</w:t>
      </w:r>
      <w:r>
        <w:rPr>
          <w:rFonts w:hint="eastAsia" w:ascii="宋体" w:hAnsi="宋体"/>
          <w:bCs/>
          <w:sz w:val="24"/>
          <w:szCs w:val="24"/>
        </w:rPr>
        <w:t>：业务员：权证专员按4:3:2:1执行）</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bCs/>
          <w:sz w:val="24"/>
          <w:szCs w:val="24"/>
        </w:rPr>
      </w:pPr>
      <w:r>
        <w:rPr>
          <w:rFonts w:hint="eastAsia" w:ascii="宋体" w:hAnsi="宋体"/>
          <w:b/>
          <w:bCs w:val="0"/>
          <w:sz w:val="28"/>
          <w:szCs w:val="28"/>
        </w:rPr>
        <w:t xml:space="preserve">3 </w:t>
      </w:r>
      <w:r>
        <w:rPr>
          <w:rFonts w:hint="eastAsia" w:ascii="宋体" w:hAnsi="宋体"/>
          <w:b/>
          <w:bCs w:val="0"/>
          <w:sz w:val="28"/>
          <w:szCs w:val="28"/>
          <w:lang w:val="en-US" w:eastAsia="zh-CN"/>
        </w:rPr>
        <w:t>.</w:t>
      </w:r>
      <w:r>
        <w:rPr>
          <w:rFonts w:hint="eastAsia" w:ascii="宋体" w:hAnsi="宋体"/>
          <w:b/>
          <w:sz w:val="28"/>
          <w:szCs w:val="28"/>
        </w:rPr>
        <w:t>交房流程</w:t>
      </w:r>
      <w:r>
        <w:rPr>
          <w:rFonts w:hint="eastAsia" w:ascii="宋体" w:hAnsi="宋体"/>
          <w:bCs/>
          <w:sz w:val="24"/>
          <w:szCs w:val="24"/>
        </w:rPr>
        <w:t>：交房必须有交房清单并叁方签字，并结清水、电、气，物管等费用，如未按公司流程执行导致出现交房纠纷，区域经理扣工资100元，</w:t>
      </w:r>
      <w:r>
        <w:rPr>
          <w:rFonts w:hint="eastAsia" w:ascii="宋体" w:hAnsi="宋体"/>
          <w:bCs/>
          <w:sz w:val="24"/>
          <w:szCs w:val="24"/>
          <w:lang w:eastAsia="zh-CN"/>
        </w:rPr>
        <w:t>商圈经理</w:t>
      </w:r>
      <w:r>
        <w:rPr>
          <w:rFonts w:hint="eastAsia" w:ascii="宋体" w:hAnsi="宋体"/>
          <w:bCs/>
          <w:sz w:val="24"/>
          <w:szCs w:val="24"/>
        </w:rPr>
        <w:t>扣工资50元，业务员扣工资50元）</w:t>
      </w:r>
    </w:p>
    <w:p>
      <w:pPr>
        <w:keepNext w:val="0"/>
        <w:keepLines w:val="0"/>
        <w:pageBreakBefore w:val="0"/>
        <w:numPr>
          <w:ilvl w:val="0"/>
          <w:numId w:val="10"/>
        </w:numPr>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关于售后“产调”规定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为进一步规范售后流程操作，避免客户和公司不必要的损失，公司所有买卖成交件即日起需由置业顾问配合过户专员联系房东在房屋交易所查询并打印房屋档案查询结果证明（简称产调），具体细则如下：</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.每单合同签署完毕后，置业顾问联系业主必须【即时】到房屋交易所查询并打印“产调”（最迟不能超过签约时间起72小时内），产调由过户专员统一收集并上交公司保管。如卖方拒不配合需立即联系</w:t>
      </w:r>
      <w:r>
        <w:rPr>
          <w:rFonts w:hint="eastAsia" w:ascii="宋体" w:hAnsi="宋体" w:cs="宋体"/>
          <w:sz w:val="24"/>
          <w:szCs w:val="24"/>
          <w:lang w:eastAsia="zh-CN"/>
        </w:rPr>
        <w:t>M级店经理/商圈经理</w:t>
      </w:r>
      <w:r>
        <w:rPr>
          <w:rFonts w:hint="eastAsia" w:ascii="宋体" w:hAnsi="宋体" w:cs="宋体"/>
          <w:sz w:val="24"/>
          <w:szCs w:val="24"/>
        </w:rPr>
        <w:t>和区域经理处理并上报公司.</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严格禁止未打印“产调”的情况下进行下列售后服务：【卖方贷款银行解押还款（卖方自行还款除外）】、【垫资业务】、【委托公证手续】、【抵押借贷业务】、【过户前交房手续】、【过户前买方支付首付款或房款】</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如遇卖方签约时有以下几种情况：【卖方的产权证名字和签约人不相符且无任何委托手续和直系亲属关系证明的】【卖方签约时产权手续只有全套复印件无任何原件的】【肉眼观察卖方明显是吸毒人员的】，需由我方代收买方定金，待房屋交易所打取“产调”后方可交付定金。</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.以上细则如有违反，将受到严厉的处罚：置业顾问罚款200元/次，</w:t>
      </w:r>
      <w:r>
        <w:rPr>
          <w:rFonts w:hint="eastAsia" w:ascii="宋体" w:hAnsi="宋体" w:cs="宋体"/>
          <w:sz w:val="24"/>
          <w:szCs w:val="24"/>
          <w:lang w:eastAsia="zh-CN"/>
        </w:rPr>
        <w:t>M级店经理/商圈经理</w:t>
      </w:r>
      <w:r>
        <w:rPr>
          <w:rFonts w:hint="eastAsia" w:ascii="宋体" w:hAnsi="宋体" w:cs="宋体"/>
          <w:sz w:val="24"/>
          <w:szCs w:val="24"/>
        </w:rPr>
        <w:t>罚款300元/次，区域经理500元/次，过户专员100元/次。（如因未打取产调给客户和公司造成重大损失的，责任人依法承担民事刑事责任）</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5.“居间业务”过户流程规定：（暂停）</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居间业务过户必须由业务员向M级店经理/商圈经理领取《过户申请表》：</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1)，凡公司内部按揭件必须由按揭部经理、直属M级店经理/商圈经理、区域经理签字同意后，权证专员确认无误后方可过户。</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2)，公司外部按揭件必须由直属M级店经理/商圈经理、区域经理签字同意后，权证专员确认无误后方可过户。公司外部按揭件必须注明担保公司名称。</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3)，全款房过户必须由直属M级店经理/商圈经理、区域经理签字同意后，权证专员确认无误后方可过户。</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4)，此表由权证专员回收上交公司。</w:t>
      </w:r>
    </w:p>
    <w:p>
      <w:pPr>
        <w:keepNext w:val="0"/>
        <w:keepLines w:val="0"/>
        <w:pageBreakBefore w:val="0"/>
        <w:kinsoku/>
        <w:wordWrap/>
        <w:overflowPunct/>
        <w:topLinePunct w:val="0"/>
        <w:autoSpaceDE/>
        <w:autoSpaceDN/>
        <w:bidi w:val="0"/>
        <w:adjustRightInd/>
        <w:snapToGrid/>
        <w:spacing w:beforeAutospacing="0" w:afterAutospacing="0" w:line="420" w:lineRule="exact"/>
        <w:ind w:left="847" w:leftChars="257" w:right="0" w:rightChars="0" w:hanging="307" w:hangingChars="128"/>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未签《过户申请表》，由业务员私自联系权证专员过户的居间件，该件所有业绩暂扣直到该件全部完结后方可结利。业务员罚款1000元，权证专员罚款200元。M级店经理/商圈经理和区域经理承担连带责任。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6.居间“按揭”业务外部办理须知(暂停）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1)，公司居间业务因特殊情况需要外部办理按揭的，须由业务员在M级店经理/商圈经理处领取《按揭件外部申请表》。按揭外件必须由按揭部经理、直属M级店经理/商圈经理、区域经理签字同意后方可办理按揭审批手续，公司外部按揭件必须注明担保公司名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2)，公司按揭外件未申报，该件所有按揭费用进入公司帐户不予结利。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3)，此表由权证专员回收上交公司。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7，成交合同报备规定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00000" w:themeColor="text1"/>
          <w:spacing w:val="0"/>
          <w:kern w:val="0"/>
          <w:sz w:val="24"/>
          <w:szCs w:val="24"/>
          <w:shd w:val="clear" w:color="auto" w:fill="auto"/>
          <w:lang w:val="en-US" w:eastAsia="zh-CN" w:bidi="ar"/>
          <w14:textFill>
            <w14:solidFill>
              <w14:schemeClr w14:val="tx1"/>
            </w14:solidFill>
          </w14:textFill>
        </w:rPr>
        <w:t>（1）M级店经理/商圈经理在签署合同24小时内必须进行合同报备，合同必填项</w:t>
      </w: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1）,合同报备编号为实际合同编号，例如：0001234。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2）,房价报备金额：为合同实际成交净房价金额，52万填写为520000元。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3）,签单员工与签单主管必选，状态为：成交确认。面积必填。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4）,买卖双方身份证或户口本上的真实信息，联系方式。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5），附加条款：付款方式，定金，首付款，银行贷款，银行解押款（由买方参与的解押必须注明金额），尾款等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6），三方合同有特殊备注或附加条款必须写上。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80" w:firstLineChars="20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7），签约时已收费用必须注明。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（2）区域经理在M级店经理/商圈经理合同报备的48小时内必须进行初审，必须对M级店经理/商圈经理的合同报备仔细审查。凡没有进行初审的合同，商务有权不进行一下步操作。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3）商务在接收合同并在区域经理初审后，48小时内按合同进行新增应收应付和业绩分成。注意事项：佣金和权证费余额为中介费，房源、图片、钥匙只对中介费进行分成，中介费分成比例总和为1，否则分成失败。溢价和按揭利润按成交人员进行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（4）商务在收取合同时，开始进入售后流程,根据合同实际情况进行开展按揭或过户手续。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（5）每周六由总经理会同财务进行合同复审。复审通过，商务、权证根据实际情况录入实收实付，复审未通过，进入反审核，返回区域经理重新初审。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（6）财务根据流水对实收实付和应收应付进行最后审查，实收实付必须大于等于应收应付，条件符合，进行结佣；条件不符合，进入反审核。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要求：合同报备要求M级店经理/商圈经理、区域经理、商务权证人员必须在规定时间内完成，超过时效则对相关人员进行罚款50元/件(遇节假日时限顺延24小时）。温馨提示，区域经理请随时关注合同报备，特别是被总经理要求反审核的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r>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t>合同报备权限及流程，如下图：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Autospacing="0" w:afterAutospacing="0" w:line="440" w:lineRule="exact"/>
        <w:ind w:left="0" w:right="0" w:rightChars="0" w:firstLine="0"/>
        <w:jc w:val="left"/>
        <w:textAlignment w:val="auto"/>
        <w:rPr>
          <w:rFonts w:hint="default" w:asciiTheme="minorEastAsia" w:hAnsiTheme="minorEastAsia" w:eastAsiaTheme="minorEastAsia" w:cstheme="minorEastAsia"/>
          <w:b w:val="0"/>
          <w:i w:val="0"/>
          <w:caps w:val="0"/>
          <w:color w:val="0C0C0C"/>
          <w:spacing w:val="0"/>
          <w:kern w:val="0"/>
          <w:sz w:val="24"/>
          <w:szCs w:val="24"/>
          <w:shd w:val="clear" w:fill="F3F7F6"/>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drawing>
          <wp:inline distT="0" distB="0" distL="114300" distR="114300">
            <wp:extent cx="6226175" cy="3940810"/>
            <wp:effectExtent l="0" t="0" r="3175" b="2540"/>
            <wp:docPr id="4" name="图片 4" descr="合同报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合同报备"/>
                    <pic:cNvPicPr>
                      <a:picLocks noChangeAspect="1"/>
                    </pic:cNvPicPr>
                  </pic:nvPicPr>
                  <pic:blipFill>
                    <a:blip r:embed="rId10"/>
                    <a:stretch>
                      <a:fillRect/>
                    </a:stretch>
                  </pic:blipFill>
                  <pic:spPr>
                    <a:xfrm>
                      <a:off x="0" y="0"/>
                      <a:ext cx="6226175" cy="394081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val="0"/>
          <w:bCs w:val="0"/>
          <w:sz w:val="24"/>
          <w:szCs w:val="24"/>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Chars="0" w:right="0" w:rightChars="0"/>
        <w:jc w:val="center"/>
        <w:textAlignment w:val="auto"/>
        <w:outlineLvl w:val="0"/>
        <w:rPr>
          <w:rFonts w:hint="eastAsia" w:ascii="宋体" w:hAnsi="宋体" w:cs="宋体"/>
          <w:kern w:val="0"/>
          <w:sz w:val="44"/>
          <w:szCs w:val="44"/>
        </w:rPr>
      </w:pPr>
      <w:r>
        <w:rPr>
          <w:rFonts w:hint="eastAsia" w:ascii="宋体" w:hAnsi="宋体" w:cs="宋体"/>
          <w:kern w:val="0"/>
          <w:sz w:val="44"/>
          <w:szCs w:val="44"/>
          <w:lang w:eastAsia="zh-CN"/>
        </w:rPr>
        <w:t>七．</w:t>
      </w:r>
      <w:r>
        <w:rPr>
          <w:rFonts w:hint="eastAsia" w:ascii="宋体" w:hAnsi="宋体" w:cs="宋体"/>
          <w:kern w:val="0"/>
          <w:sz w:val="44"/>
          <w:szCs w:val="44"/>
        </w:rPr>
        <w:t>公司财务制度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一）、出纳员：负责公司在经济活动中发生的现金收、支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5000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三）、出纳与会计之间的业务关系：出纳员每月月末将记入现金、银行存款日记帐的收、付款记帐凭证统一交会计处，由会计分类记帐、结帐和做报表，报表一式两份，报税务机关一份，送公司董事长或总经理传阅审核一份。出纳现金日记帐和银行存款日记帐的余额必须与会计的总帐金额以及实际现金、银行存款额三者之间必须相符，做到帐帐相符，帐表相符，帐物相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590" w:firstLineChars="24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（四）、公司董事长和总经理有权查阅财务会计帐。政府审计机关或税务部门需要查阅财务会计帐时，事先需得到公司法定代表人的同意，除此而外，任何人不准查阅公司帐务。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五）、公司所有支出条据要有经手人签字，注明用途，经相关负责人签字批准后方可支出。否则，一律不得报帐和入帐，已报帐或已入帐的，由经管人承担。一切未经按上述权限和支出范围核准签字审批的支出，公司在审计其财务时不予认可其该笔支出帐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六）、公司一切开支遵循厉行节约的原则，反对铺张浪费，开支要有计划。公司人员出差必须遵循事先商定的路线和公司规定的标准，办事招待，必须征得董事长或总经理的同意，否则一律不予报销。如确实没有正式发票，必须要有经办人证明签字，说明用途，经公司董事长或总经理及授权负责人同意并换取正式发票后方可入帐。</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352" w:firstLineChars="147"/>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（七）、房费按租房协议和租房单位开据的发票报帐处理，人员工资待遇按公司员工工资标准执行，如需调整，经董事长或总经理批准后方可执行。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（八）、公司收付款时2000元以上的现金一律实行转帐（特殊情况除外）。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（九）、公司所有收入必须按时存入公司或各分支机构的基本帐户，任何人不得挪用，若发现现金挪用现象，按挪用金额的20%予以罚款处理，重大挪用公款事件交司法机关处理。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（十）、公司原则上不得给外单位和公司职工借款，如员工确实需要借款，最高不得超过1000元，但必须经董事长或总经理同意，并在一个月之内必须还清。</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（十一）、自开发票之日起，一般在当月收回现金，最迟不能超过项目结束时间。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（十二）、公司必须设立基本帐户，银行存留印鉴为公司财务专用章，法定代表人私章、会计私章。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70" w:firstLineChars="196"/>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十三）、公司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政部主任保管存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lang w:eastAsia="zh-CN"/>
        </w:rPr>
        <w:t>八．</w:t>
      </w:r>
      <w:r>
        <w:rPr>
          <w:rFonts w:hint="eastAsia" w:ascii="宋体" w:hAnsi="宋体" w:cs="宋体"/>
          <w:b/>
          <w:bCs/>
          <w:sz w:val="44"/>
          <w:szCs w:val="44"/>
        </w:rPr>
        <w:t>公司</w:t>
      </w:r>
      <w:r>
        <w:rPr>
          <w:rFonts w:hint="eastAsia" w:ascii="宋体" w:hAnsi="宋体" w:cs="宋体"/>
          <w:b/>
          <w:bCs/>
          <w:sz w:val="44"/>
          <w:szCs w:val="44"/>
          <w:lang w:eastAsia="zh-CN"/>
        </w:rPr>
        <w:t>处罚与</w:t>
      </w:r>
      <w:r>
        <w:rPr>
          <w:rFonts w:hint="eastAsia" w:ascii="宋体" w:hAnsi="宋体" w:cs="宋体"/>
          <w:b/>
          <w:bCs/>
          <w:sz w:val="44"/>
          <w:szCs w:val="44"/>
        </w:rPr>
        <w:t>考勤制度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为加强店内管理制度，保障店内工作秩序不间断，特制定本制度。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i w:val="0"/>
          <w:caps w:val="0"/>
          <w:color w:val="0C0C0C"/>
          <w:spacing w:val="0"/>
          <w:kern w:val="0"/>
          <w:sz w:val="24"/>
          <w:szCs w:val="24"/>
          <w:lang w:val="en-US" w:eastAsia="zh-CN" w:bidi="ar"/>
        </w:rPr>
        <w:t>（一）、处罚制度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 视情节轻重，分别给予以下处罚：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210"/>
        <w:jc w:val="left"/>
        <w:textAlignment w:val="auto"/>
        <w:rPr>
          <w:rFonts w:hint="eastAsia" w:eastAsia="微软雅黑"/>
          <w:lang w:eastAsia="zh-CN"/>
        </w:rPr>
      </w:pPr>
      <w:r>
        <w:rPr>
          <w:rFonts w:hint="eastAsia" w:ascii="微软雅黑" w:hAnsi="微软雅黑" w:eastAsia="微软雅黑" w:cs="微软雅黑"/>
          <w:b w:val="0"/>
          <w:i w:val="0"/>
          <w:caps w:val="0"/>
          <w:color w:val="0C0C0C"/>
          <w:spacing w:val="0"/>
          <w:kern w:val="0"/>
          <w:sz w:val="24"/>
          <w:szCs w:val="24"/>
          <w:lang w:val="en-US" w:eastAsia="zh-CN" w:bidi="ar"/>
        </w:rPr>
        <w:t>1通报批评：本公司全员大群通报批评及内部发文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lang w:eastAsia="zh-CN"/>
        </w:rPr>
      </w:pPr>
      <w:r>
        <w:rPr>
          <w:rFonts w:hint="eastAsia" w:ascii="微软雅黑" w:hAnsi="微软雅黑" w:eastAsia="微软雅黑" w:cs="微软雅黑"/>
          <w:b w:val="0"/>
          <w:i w:val="0"/>
          <w:caps w:val="0"/>
          <w:color w:val="0C0C0C"/>
          <w:spacing w:val="0"/>
          <w:kern w:val="0"/>
          <w:sz w:val="24"/>
          <w:szCs w:val="24"/>
          <w:lang w:val="en-US" w:eastAsia="zh-CN" w:bidi="ar"/>
        </w:rPr>
        <w:t>  2严重警告：公司内网系统发布公告及内部发文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240" w:firstLineChars="10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3留职查看：2次严重警告的员工，必须填写留职查看申请书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  4辞退：违反公司制度，被公司劝退，按正常离职人员计发工资，取消一切奖励和绩效。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240" w:firstLineChars="100"/>
        <w:jc w:val="left"/>
        <w:textAlignment w:val="auto"/>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5开除：触发公司红线（川海十禁）或违反国家法律法规，直接开除，不发放一切薪资及奖励。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  6自动离职：非正常离职，不发放一切薪资及奖励</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 注：严重警告的经纪人，所有晋升推迟至下一个考核周期。（业绩按晋升时的业绩计算）。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bCs/>
          <w:i w:val="0"/>
          <w:caps w:val="0"/>
          <w:color w:val="000000" w:themeColor="text1"/>
          <w:spacing w:val="0"/>
          <w:kern w:val="0"/>
          <w:sz w:val="24"/>
          <w:szCs w:val="24"/>
          <w:lang w:val="en-US" w:eastAsia="zh-CN" w:bidi="ar"/>
          <w14:textFill>
            <w14:solidFill>
              <w14:schemeClr w14:val="tx1"/>
            </w14:solidFill>
          </w14:textFill>
        </w:rPr>
      </w:pPr>
      <w:r>
        <w:rPr>
          <w:rFonts w:hint="eastAsia" w:ascii="微软雅黑" w:hAnsi="微软雅黑" w:eastAsia="微软雅黑" w:cs="微软雅黑"/>
          <w:b/>
          <w:bCs/>
          <w:i w:val="0"/>
          <w:caps w:val="0"/>
          <w:color w:val="000000" w:themeColor="text1"/>
          <w:spacing w:val="0"/>
          <w:kern w:val="0"/>
          <w:sz w:val="24"/>
          <w:szCs w:val="24"/>
          <w:lang w:val="en-US" w:eastAsia="zh-CN" w:bidi="ar"/>
          <w14:textFill>
            <w14:solidFill>
              <w14:schemeClr w14:val="tx1"/>
            </w14:solidFill>
          </w14:textFill>
        </w:rPr>
        <w:t>(二），考勤制度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1、考勤时间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  上班时间：</w:t>
      </w:r>
      <w:r>
        <w:rPr>
          <w:rFonts w:hint="eastAsia" w:ascii="微软雅黑" w:hAnsi="微软雅黑" w:eastAsia="微软雅黑" w:cs="微软雅黑"/>
          <w:b/>
          <w:i w:val="0"/>
          <w:caps w:val="0"/>
          <w:color w:val="0C0C0C"/>
          <w:spacing w:val="0"/>
          <w:kern w:val="0"/>
          <w:sz w:val="24"/>
          <w:szCs w:val="24"/>
          <w:lang w:val="en-US" w:eastAsia="zh-CN" w:bidi="ar"/>
        </w:rPr>
        <w:t>9：00--19：30</w:t>
      </w:r>
      <w:r>
        <w:rPr>
          <w:rFonts w:hint="eastAsia" w:ascii="微软雅黑" w:hAnsi="微软雅黑" w:eastAsia="微软雅黑" w:cs="微软雅黑"/>
          <w:b w:val="0"/>
          <w:i w:val="0"/>
          <w:caps w:val="0"/>
          <w:color w:val="0C0C0C"/>
          <w:spacing w:val="0"/>
          <w:kern w:val="0"/>
          <w:sz w:val="24"/>
          <w:szCs w:val="24"/>
          <w:lang w:val="en-US" w:eastAsia="zh-CN" w:bidi="ar"/>
        </w:rPr>
        <w:t>、值班时间：</w:t>
      </w:r>
      <w:r>
        <w:rPr>
          <w:rFonts w:hint="eastAsia" w:ascii="微软雅黑" w:hAnsi="微软雅黑" w:eastAsia="微软雅黑" w:cs="微软雅黑"/>
          <w:b/>
          <w:i w:val="0"/>
          <w:caps w:val="0"/>
          <w:color w:val="0C0C0C"/>
          <w:spacing w:val="0"/>
          <w:kern w:val="0"/>
          <w:sz w:val="24"/>
          <w:szCs w:val="24"/>
          <w:lang w:val="en-US" w:eastAsia="zh-CN" w:bidi="ar"/>
        </w:rPr>
        <w:t>8：50--21：00</w:t>
      </w:r>
      <w:r>
        <w:rPr>
          <w:rFonts w:hint="eastAsia" w:ascii="微软雅黑" w:hAnsi="微软雅黑" w:eastAsia="微软雅黑" w:cs="微软雅黑"/>
          <w:b w:val="0"/>
          <w:i w:val="0"/>
          <w:caps w:val="0"/>
          <w:color w:val="0C0C0C"/>
          <w:spacing w:val="0"/>
          <w:kern w:val="0"/>
          <w:sz w:val="24"/>
          <w:szCs w:val="24"/>
          <w:lang w:val="en-US" w:eastAsia="zh-CN" w:bidi="ar"/>
        </w:rPr>
        <w:t>、开门时间：</w:t>
      </w:r>
      <w:r>
        <w:rPr>
          <w:rFonts w:hint="eastAsia" w:ascii="微软雅黑" w:hAnsi="微软雅黑" w:eastAsia="微软雅黑" w:cs="微软雅黑"/>
          <w:b/>
          <w:i w:val="0"/>
          <w:caps w:val="0"/>
          <w:color w:val="0C0C0C"/>
          <w:spacing w:val="0"/>
          <w:kern w:val="0"/>
          <w:sz w:val="24"/>
          <w:szCs w:val="24"/>
          <w:lang w:val="en-US" w:eastAsia="zh-CN" w:bidi="ar"/>
        </w:rPr>
        <w:t>8：50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  午休时间：12:00—1:30，节假日由店经理另行安排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2、考勤内容：迟到、休息、早退、旷工，任何人不得无故迟到、早退、旷工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3、轮休制度：公司员工休息时间为每周休息一天，可自主排休，但是必须提前报备，便于门店正常的营业。国家法定节假日由公司统一安排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lang w:val="en-US" w:eastAsia="zh-CN"/>
        </w:rPr>
      </w:pPr>
      <w:r>
        <w:rPr>
          <w:rFonts w:hint="eastAsia" w:ascii="微软雅黑" w:hAnsi="微软雅黑" w:eastAsia="微软雅黑" w:cs="微软雅黑"/>
          <w:b w:val="0"/>
          <w:i w:val="0"/>
          <w:caps w:val="0"/>
          <w:color w:val="0C0C0C"/>
          <w:spacing w:val="0"/>
          <w:kern w:val="0"/>
          <w:sz w:val="24"/>
          <w:szCs w:val="24"/>
          <w:lang w:val="en-US" w:eastAsia="zh-CN" w:bidi="ar"/>
        </w:rPr>
        <w:t>4、请假：（所有请假事项超过5天必须由总监签字同意）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①请事假，请事假需提前一天告知店经理审核批准,店经理最多能批2天的事假，超过2天要向区域经理请假，并告知店经理。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②请病假，急病请假需电话告知店经理，店经理最多能批2天的事假，超过2天要向区域经理请假，并告知店经理。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lang w:val="en-US" w:eastAsia="zh-CN"/>
        </w:rPr>
      </w:pPr>
      <w:r>
        <w:rPr>
          <w:rFonts w:hint="eastAsia" w:ascii="微软雅黑" w:hAnsi="微软雅黑" w:eastAsia="微软雅黑" w:cs="微软雅黑"/>
          <w:b w:val="0"/>
          <w:i w:val="0"/>
          <w:caps w:val="0"/>
          <w:color w:val="0C0C0C"/>
          <w:spacing w:val="0"/>
          <w:kern w:val="0"/>
          <w:sz w:val="24"/>
          <w:szCs w:val="24"/>
          <w:lang w:val="en-US" w:eastAsia="zh-CN" w:bidi="ar"/>
        </w:rPr>
        <w:t>③突发事件，突发事件请假需电话请示店经理，上班后说明情况。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④请假天数：一月内公司只允许员工有2次事假，单月事假累计最长7天，每超过1天按请假两天处理，超过3天按旷工处理。（连续请假四天以上含四天的，请假前后一天为休息的，则该休息日公司不予认可，该休息公司同样视为请假）。特殊情况，如结婚，生大病，亲属去世等，需向区域经理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⑤无故迟到1小时及以上视为旷工半天，无故迟到2小时及以上视为旷工一天，早退半小时以上视为旷工半天，早退1小时以上旷工1天，一月内累计两次旷工者严重警告一次；一月内累计三次旷工必须填写留职察看申请表，下班前所有外出开发人员必须回店报到（特殊情况，必须得到店经理同意），否则将作为早退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⑥大假天数：婚假：7天，产假：6个月（包括孕期和哺乳期），陪产假：15天，丧假：3天(三代以内直系亲属），大病假：1个月（超过1个月必须办理停薪留职）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lang w:val="en-US" w:eastAsia="zh-CN"/>
        </w:rPr>
      </w:pPr>
      <w:r>
        <w:rPr>
          <w:rFonts w:hint="eastAsia" w:ascii="微软雅黑" w:hAnsi="微软雅黑" w:eastAsia="微软雅黑" w:cs="微软雅黑"/>
          <w:b w:val="0"/>
          <w:i w:val="0"/>
          <w:caps w:val="0"/>
          <w:color w:val="0C0C0C"/>
          <w:spacing w:val="0"/>
          <w:kern w:val="0"/>
          <w:sz w:val="24"/>
          <w:szCs w:val="24"/>
          <w:lang w:val="en-US" w:eastAsia="zh-CN" w:bidi="ar"/>
        </w:rPr>
        <w:t>5、迟到处罚：(迟到时间2分钟以内不计罚款）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业务人员：20元/次；（即第一次20元，第二次40元，第三次80元，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1155"/>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第四次五次六次均为：100元，当月累计超过7次，自动离职。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lang w:val="en-US" w:eastAsia="zh-CN"/>
        </w:rPr>
      </w:pPr>
      <w:r>
        <w:rPr>
          <w:rFonts w:hint="eastAsia" w:ascii="微软雅黑" w:hAnsi="微软雅黑" w:eastAsia="微软雅黑" w:cs="微软雅黑"/>
          <w:b w:val="0"/>
          <w:i w:val="0"/>
          <w:caps w:val="0"/>
          <w:color w:val="0C0C0C"/>
          <w:spacing w:val="0"/>
          <w:kern w:val="0"/>
          <w:sz w:val="24"/>
          <w:szCs w:val="24"/>
          <w:lang w:val="en-US" w:eastAsia="zh-CN" w:bidi="ar"/>
        </w:rPr>
        <w:t> 管理人员：迟到一次：50元，当月累计超过3次，乐捐：300元到公司公积金，累计7次，自动降职。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6、其它事项：病假：30元/天；事假：50元/天；旷工：150元/天（病假超过1天无全勤，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   且超过2天的时间按事假算）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pPr>
      <w:r>
        <w:rPr>
          <w:rFonts w:hint="eastAsia" w:ascii="微软雅黑" w:hAnsi="微软雅黑" w:eastAsia="微软雅黑" w:cs="微软雅黑"/>
          <w:b w:val="0"/>
          <w:i w:val="0"/>
          <w:caps w:val="0"/>
          <w:color w:val="0C0C0C"/>
          <w:spacing w:val="0"/>
          <w:kern w:val="0"/>
          <w:sz w:val="24"/>
          <w:szCs w:val="24"/>
          <w:lang w:val="en-US" w:eastAsia="zh-CN" w:bidi="ar"/>
        </w:rPr>
        <w:t>7、经纪人当月无迟到、早退、事假、旷工及两天(含）以上病假，奖励200元。（考核按整月算）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8、经纪人，店经理,商圈经理，区域经理休息，公事外出必须提前给上级备案。（一周休一天，不得累假）（可以酌情计算一月4天假，不超过4天不扣）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4"/>
          <w:szCs w:val="24"/>
          <w:lang w:val="en-US" w:eastAsia="zh-CN" w:bidi="ar"/>
        </w:rPr>
      </w:pPr>
      <w:r>
        <w:rPr>
          <w:rFonts w:hint="eastAsia" w:ascii="微软雅黑" w:hAnsi="微软雅黑" w:eastAsia="微软雅黑" w:cs="微软雅黑"/>
          <w:b w:val="0"/>
          <w:i w:val="0"/>
          <w:caps w:val="0"/>
          <w:color w:val="0C0C0C"/>
          <w:spacing w:val="0"/>
          <w:kern w:val="0"/>
          <w:sz w:val="24"/>
          <w:szCs w:val="24"/>
          <w:lang w:val="en-US" w:eastAsia="zh-CN" w:bidi="ar"/>
        </w:rPr>
        <w:t xml:space="preserve">9、年假：工作满一年，全年累计请假天数不超过7天的公司员工，享受公司年假福利。S级以下员工年假为5天（全年分两次休完，一次2天和一次3天），休年假必须提前15天报备上级主管和人事部。S级（含）以上员工年假为7天（全年分两次休完，一次3天和一次4天），休年假必须提前一个月报备上级领导和人事部。年假可用于抵扣事假和病假。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cs="宋体"/>
          <w:b/>
          <w:bCs/>
          <w:color w:val="333333"/>
          <w:kern w:val="0"/>
          <w:sz w:val="28"/>
          <w:szCs w:val="28"/>
          <w:shd w:val="clear" w:color="auto" w:fill="FFFFFF"/>
          <w:lang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宋体" w:hAnsi="宋体" w:cs="宋体"/>
          <w:b/>
          <w:bCs/>
          <w:color w:val="333333"/>
          <w:kern w:val="0"/>
          <w:sz w:val="44"/>
          <w:szCs w:val="44"/>
          <w:shd w:val="clear" w:color="auto" w:fill="FFFFFF"/>
          <w:lang w:bidi="ar"/>
        </w:rPr>
      </w:pPr>
      <w:r>
        <w:rPr>
          <w:rFonts w:hint="eastAsia" w:ascii="宋体" w:hAnsi="宋体" w:cs="宋体"/>
          <w:b/>
          <w:bCs/>
          <w:color w:val="333333"/>
          <w:kern w:val="0"/>
          <w:sz w:val="44"/>
          <w:szCs w:val="44"/>
          <w:shd w:val="clear" w:color="auto" w:fill="FFFFFF"/>
          <w:lang w:eastAsia="zh-CN" w:bidi="ar"/>
        </w:rPr>
        <w:t>九．</w:t>
      </w:r>
      <w:r>
        <w:rPr>
          <w:rFonts w:hint="eastAsia" w:ascii="宋体" w:hAnsi="宋体" w:cs="宋体"/>
          <w:b/>
          <w:bCs/>
          <w:color w:val="333333"/>
          <w:kern w:val="0"/>
          <w:sz w:val="44"/>
          <w:szCs w:val="44"/>
          <w:shd w:val="clear" w:color="auto" w:fill="FFFFFF"/>
          <w:lang w:bidi="ar"/>
        </w:rPr>
        <w:t>员工宿舍管理规定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b/>
          <w:bCs/>
          <w:color w:val="333333"/>
          <w:sz w:val="28"/>
          <w:szCs w:val="28"/>
        </w:rPr>
      </w:pPr>
      <w:r>
        <w:rPr>
          <w:rFonts w:hint="eastAsia" w:ascii="宋体" w:hAnsi="宋体" w:cs="宋体"/>
          <w:b/>
          <w:bCs/>
          <w:color w:val="333333"/>
          <w:kern w:val="0"/>
          <w:sz w:val="28"/>
          <w:szCs w:val="28"/>
          <w:shd w:val="clear" w:color="auto" w:fill="FFFFFF"/>
          <w:lang w:bidi="ar"/>
        </w:rPr>
        <w:t>(一)、目的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为使员工宿舍保持良好的环境及公共秩序，创造安全舒适的休息场所，规范员工宿舍管理，特制定本规定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8"/>
          <w:szCs w:val="28"/>
        </w:rPr>
      </w:pPr>
      <w:r>
        <w:rPr>
          <w:rFonts w:hint="eastAsia" w:ascii="宋体" w:hAnsi="宋体" w:cs="宋体"/>
          <w:b/>
          <w:bCs/>
          <w:color w:val="333333"/>
          <w:kern w:val="0"/>
          <w:sz w:val="28"/>
          <w:szCs w:val="28"/>
          <w:shd w:val="clear" w:color="auto" w:fill="FFFFFF"/>
          <w:lang w:bidi="ar"/>
        </w:rPr>
        <w:t>(二)、范围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8"/>
          <w:szCs w:val="28"/>
          <w:shd w:val="clear" w:color="auto" w:fill="FFFFFF"/>
          <w:lang w:bidi="ar"/>
        </w:rPr>
        <w:t>　　</w:t>
      </w:r>
      <w:r>
        <w:rPr>
          <w:rFonts w:hint="eastAsia" w:ascii="宋体" w:hAnsi="宋体" w:cs="宋体"/>
          <w:color w:val="333333"/>
          <w:kern w:val="0"/>
          <w:sz w:val="24"/>
          <w:szCs w:val="24"/>
          <w:shd w:val="clear" w:color="auto" w:fill="FFFFFF"/>
          <w:lang w:bidi="ar"/>
        </w:rPr>
        <w:t>适用于在公司宿舍居住的所有员工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b/>
          <w:bCs/>
          <w:color w:val="333333"/>
          <w:sz w:val="28"/>
          <w:szCs w:val="28"/>
        </w:rPr>
      </w:pPr>
      <w:r>
        <w:rPr>
          <w:rFonts w:hint="eastAsia" w:ascii="宋体" w:hAnsi="宋体" w:cs="宋体"/>
          <w:b/>
          <w:bCs/>
          <w:color w:val="333333"/>
          <w:kern w:val="0"/>
          <w:sz w:val="28"/>
          <w:szCs w:val="28"/>
          <w:shd w:val="clear" w:color="auto" w:fill="FFFFFF"/>
          <w:lang w:bidi="ar"/>
        </w:rPr>
        <w:t>(三)、入住管理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8"/>
          <w:szCs w:val="28"/>
          <w:shd w:val="clear" w:color="auto" w:fill="FFFFFF"/>
          <w:lang w:bidi="ar"/>
        </w:rPr>
        <w:t>　　</w:t>
      </w:r>
      <w:r>
        <w:rPr>
          <w:rFonts w:hint="eastAsia" w:ascii="宋体" w:hAnsi="宋体" w:cs="宋体"/>
          <w:color w:val="333333"/>
          <w:kern w:val="0"/>
          <w:sz w:val="24"/>
          <w:szCs w:val="24"/>
          <w:shd w:val="clear" w:color="auto" w:fill="FFFFFF"/>
          <w:lang w:bidi="ar"/>
        </w:rPr>
        <w:t>1、凡有以下情况之一者，不得住宿：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（1）患有传染病者；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（2）有不良嗜好者；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（3）已在外租房者；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2，经部门经理和人事部同意后，员工才能入住，需缴纳100元押金或由财务从第一个月工资扣除。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3、员工离职时，对宿舍使用权自然终止，离职员工清理个人物品并在离职日起三日内迁离宿舍。退出宿舍前一天，应将宿舍钥匙交还人事部。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8"/>
          <w:szCs w:val="28"/>
          <w:shd w:val="clear" w:color="auto" w:fill="FFFFFF"/>
          <w:lang w:bidi="ar"/>
        </w:rPr>
      </w:pPr>
      <w:r>
        <w:rPr>
          <w:rFonts w:hint="eastAsia" w:ascii="宋体" w:hAnsi="宋体" w:cs="宋体"/>
          <w:color w:val="333333"/>
          <w:kern w:val="0"/>
          <w:sz w:val="24"/>
          <w:szCs w:val="24"/>
          <w:shd w:val="clear" w:color="auto" w:fill="FFFFFF"/>
          <w:lang w:bidi="ar"/>
        </w:rPr>
        <w:t>4，未交还钥匙的离职员工不予发放工资，宿舍内若发生盗窃等社会治安事件时，公司有权追究其法律责任。</w:t>
      </w:r>
      <w:r>
        <w:rPr>
          <w:rFonts w:hint="eastAsia" w:ascii="宋体" w:hAnsi="宋体" w:cs="宋体"/>
          <w:color w:val="333333"/>
          <w:kern w:val="0"/>
          <w:sz w:val="28"/>
          <w:szCs w:val="28"/>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b/>
          <w:bCs/>
          <w:color w:val="333333"/>
          <w:sz w:val="28"/>
          <w:szCs w:val="28"/>
        </w:rPr>
      </w:pPr>
      <w:r>
        <w:rPr>
          <w:rFonts w:hint="eastAsia" w:ascii="宋体" w:hAnsi="宋体" w:cs="宋体"/>
          <w:b/>
          <w:bCs/>
          <w:color w:val="333333"/>
          <w:kern w:val="0"/>
          <w:sz w:val="28"/>
          <w:szCs w:val="28"/>
          <w:shd w:val="clear" w:color="auto" w:fill="FFFFFF"/>
          <w:lang w:bidi="ar"/>
        </w:rPr>
        <w:t>(四)、日常管理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1.宿舍内应做到物品合理摆放，被褥叠放整齐，保持室内通风，防止疾病漫延，晾晒衣服应统一挂在指定处。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2.宿舍清洁卫生由室内人员依照值日表轮流负责打扫，公司不定期巡查。巡查时若发现脏、乱、差等卫生情况，则对当值员工罚款20元/次。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3.注意宿舍内安全用电，不得私接电线进行烧煮、烹饪，不准用电炉、电暖器等高功率电器，违者罚款50元/次。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4.住宿人员必须按时就寝，休息时间不得使用音量过大的音响设备或大声喧闹，以免影响他人休息。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5.</w:t>
      </w:r>
      <w:bookmarkStart w:id="0" w:name="OLE_LINK1"/>
      <w:r>
        <w:rPr>
          <w:rFonts w:hint="eastAsia" w:ascii="宋体" w:hAnsi="宋体" w:cs="宋体"/>
          <w:color w:val="333333"/>
          <w:kern w:val="0"/>
          <w:sz w:val="24"/>
          <w:szCs w:val="24"/>
          <w:shd w:val="clear" w:color="auto" w:fill="FFFFFF"/>
          <w:lang w:bidi="ar"/>
        </w:rPr>
        <w:t>住宿人员</w:t>
      </w:r>
      <w:bookmarkEnd w:id="0"/>
      <w:r>
        <w:rPr>
          <w:rFonts w:hint="eastAsia" w:ascii="宋体" w:hAnsi="宋体" w:cs="宋体"/>
          <w:color w:val="333333"/>
          <w:kern w:val="0"/>
          <w:sz w:val="24"/>
          <w:szCs w:val="24"/>
          <w:shd w:val="clear" w:color="auto" w:fill="FFFFFF"/>
          <w:lang w:bidi="ar"/>
        </w:rPr>
        <w:t>不得损坏宿舍财产及公共设施，如造成损坏，除照价赔偿外，并</w:t>
      </w:r>
      <w:bookmarkStart w:id="1" w:name="OLE_LINK4"/>
      <w:r>
        <w:rPr>
          <w:rFonts w:hint="eastAsia" w:ascii="宋体" w:hAnsi="宋体" w:cs="宋体"/>
          <w:color w:val="333333"/>
          <w:kern w:val="0"/>
          <w:sz w:val="24"/>
          <w:szCs w:val="24"/>
          <w:shd w:val="clear" w:color="auto" w:fill="FFFFFF"/>
          <w:lang w:bidi="ar"/>
        </w:rPr>
        <w:t>根据情节轻重予以罚款。</w:t>
      </w:r>
    </w:p>
    <w:bookmarkEnd w:id="1"/>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6.住宿人员不得违反物业规定在公共场所乱扔垃圾,根据情节轻重予以罚款。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　 7.严禁将杂物等倒入厕所及排水管道，因故导致管道堵塞所产生的维修费用由当事人承担。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8.严禁向窗外高空抛物、泼水。因故导致他人人身伤害等所产生的法律责任由当事人承担。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9.注意宿舍安全，严禁携入易燃易爆物品，及时排除事故隐患，违者将给予重罚。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10.未经公司领导同意，任何人不得私自进入异性宿舍，若有违反者，给予罚款100元/次。（因工作原因或检查宿舍除外）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11.住宿员工有下列情况之一者，违者罚款100元/次,取消其住宿资格：</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※在宿舍内赌博、斗殴及酿酒者。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※打架、吸毒、色情等不良活动。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xml:space="preserve">　 </w:t>
      </w:r>
      <w:r>
        <w:rPr>
          <w:rFonts w:hint="eastAsia" w:ascii="宋体" w:hAnsi="宋体" w:cs="宋体"/>
          <w:color w:val="333333"/>
          <w:kern w:val="0"/>
          <w:sz w:val="24"/>
          <w:szCs w:val="24"/>
          <w:shd w:val="clear" w:color="auto" w:fill="FFFFFF"/>
          <w:lang w:val="en-US" w:eastAsia="zh-CN" w:bidi="ar"/>
        </w:rPr>
        <w:t xml:space="preserve"> </w:t>
      </w:r>
      <w:r>
        <w:rPr>
          <w:rFonts w:hint="eastAsia" w:ascii="宋体" w:hAnsi="宋体" w:cs="宋体"/>
          <w:color w:val="333333"/>
          <w:kern w:val="0"/>
          <w:sz w:val="24"/>
          <w:szCs w:val="24"/>
          <w:shd w:val="clear" w:color="auto" w:fill="FFFFFF"/>
          <w:lang w:bidi="ar"/>
        </w:rPr>
        <w:t>※蓄意破坏公用物品及设施等。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xml:space="preserve">　 </w:t>
      </w:r>
      <w:r>
        <w:rPr>
          <w:rFonts w:hint="eastAsia" w:ascii="宋体" w:hAnsi="宋体" w:cs="宋体"/>
          <w:color w:val="333333"/>
          <w:kern w:val="0"/>
          <w:sz w:val="24"/>
          <w:szCs w:val="24"/>
          <w:shd w:val="clear" w:color="auto" w:fill="FFFFFF"/>
          <w:lang w:val="en-US" w:eastAsia="zh-CN" w:bidi="ar"/>
        </w:rPr>
        <w:t xml:space="preserve"> </w:t>
      </w:r>
      <w:r>
        <w:rPr>
          <w:rFonts w:hint="eastAsia" w:ascii="宋体" w:hAnsi="宋体" w:cs="宋体"/>
          <w:color w:val="333333"/>
          <w:kern w:val="0"/>
          <w:sz w:val="24"/>
          <w:szCs w:val="24"/>
          <w:shd w:val="clear" w:color="auto" w:fill="FFFFFF"/>
          <w:lang w:bidi="ar"/>
        </w:rPr>
        <w:t>※吵闹、屡劝不改者。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bookmarkStart w:id="2" w:name="OLE_LINK2"/>
      <w:r>
        <w:rPr>
          <w:rFonts w:hint="eastAsia" w:ascii="宋体" w:hAnsi="宋体" w:cs="宋体"/>
          <w:color w:val="333333"/>
          <w:kern w:val="0"/>
          <w:sz w:val="24"/>
          <w:szCs w:val="24"/>
          <w:shd w:val="clear" w:color="auto" w:fill="FFFFFF"/>
          <w:lang w:bidi="ar"/>
        </w:rPr>
        <w:t>※</w:t>
      </w:r>
      <w:bookmarkEnd w:id="2"/>
      <w:r>
        <w:rPr>
          <w:rFonts w:hint="eastAsia" w:ascii="宋体" w:hAnsi="宋体" w:cs="宋体"/>
          <w:color w:val="333333"/>
          <w:kern w:val="0"/>
          <w:sz w:val="24"/>
          <w:szCs w:val="24"/>
          <w:shd w:val="clear" w:color="auto" w:fill="FFFFFF"/>
          <w:lang w:bidi="ar"/>
        </w:rPr>
        <w:t>擅自在宿舍内接待异性客人或留宿外来人员者。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※擅自饲养宠物者。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※无正当理由经常在外往宿者。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b/>
          <w:bCs/>
          <w:color w:val="333333"/>
          <w:kern w:val="0"/>
          <w:sz w:val="24"/>
          <w:szCs w:val="24"/>
          <w:shd w:val="clear" w:color="auto" w:fill="FFFFFF"/>
          <w:lang w:bidi="ar"/>
        </w:rPr>
      </w:pPr>
      <w:r>
        <w:rPr>
          <w:rFonts w:hint="eastAsia" w:ascii="宋体" w:hAnsi="宋体" w:cs="宋体"/>
          <w:b/>
          <w:bCs/>
          <w:color w:val="333333"/>
          <w:kern w:val="0"/>
          <w:sz w:val="24"/>
          <w:szCs w:val="24"/>
          <w:shd w:val="clear" w:color="auto" w:fill="FFFFFF"/>
          <w:lang w:bidi="ar"/>
        </w:rPr>
        <w:t>（五）、安全管理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1、住宿员工进出随手关门，电闸、气筏等进门开启，出门关闭，保证室内人身财产安全。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2、宿舍当值人员应加强宿舍检查及管理，若发生已辞工、解雇、自离等人员留宿，应即时向公司领导和人事部进行汇报，隐瞒不报者予以重罚。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b/>
          <w:bCs/>
          <w:color w:val="333333"/>
          <w:sz w:val="24"/>
          <w:szCs w:val="24"/>
        </w:rPr>
      </w:pPr>
      <w:r>
        <w:rPr>
          <w:rFonts w:hint="eastAsia" w:ascii="宋体" w:hAnsi="宋体" w:cs="宋体"/>
          <w:b/>
          <w:bCs/>
          <w:color w:val="333333"/>
          <w:kern w:val="0"/>
          <w:sz w:val="24"/>
          <w:szCs w:val="24"/>
          <w:shd w:val="clear" w:color="auto" w:fill="FFFFFF"/>
          <w:lang w:bidi="ar"/>
        </w:rPr>
        <w:t>（六）、宿舍收费办法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1、</w:t>
      </w:r>
      <w:r>
        <w:rPr>
          <w:rFonts w:hint="eastAsia" w:ascii="宋体" w:hAnsi="宋体" w:cs="宋体"/>
          <w:color w:val="333333"/>
          <w:kern w:val="0"/>
          <w:sz w:val="24"/>
          <w:szCs w:val="24"/>
          <w:shd w:val="clear" w:color="auto" w:fill="FFFFFF"/>
          <w:lang w:eastAsia="zh-CN" w:bidi="ar"/>
        </w:rPr>
        <w:t>所有居住公司宿舍的员工交纳</w:t>
      </w:r>
      <w:r>
        <w:rPr>
          <w:rFonts w:hint="eastAsia" w:ascii="宋体" w:hAnsi="宋体" w:cs="宋体"/>
          <w:color w:val="333333"/>
          <w:kern w:val="0"/>
          <w:sz w:val="24"/>
          <w:szCs w:val="24"/>
          <w:shd w:val="clear" w:color="auto" w:fill="FFFFFF"/>
          <w:lang w:val="en-US" w:eastAsia="zh-CN" w:bidi="ar"/>
        </w:rPr>
        <w:t>100元水电押金，直至搬出宿舍后进行水电费用结算，多退少补。</w:t>
      </w:r>
      <w:r>
        <w:rPr>
          <w:rFonts w:hint="eastAsia" w:ascii="宋体" w:hAnsi="宋体" w:cs="宋体"/>
          <w:color w:val="333333"/>
          <w:kern w:val="0"/>
          <w:sz w:val="24"/>
          <w:szCs w:val="24"/>
          <w:shd w:val="clear" w:color="auto" w:fill="FFFFFF"/>
          <w:lang w:bidi="ar"/>
        </w:rPr>
        <w:t>居住所耗费的水电气费、物管费（含电梯及大修基金）等相关费用均由宿舍内员工均摊，由财务室从工资内扣除。</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color w:val="333333"/>
          <w:sz w:val="24"/>
          <w:szCs w:val="24"/>
        </w:rPr>
      </w:pPr>
      <w:r>
        <w:rPr>
          <w:rFonts w:hint="eastAsia" w:ascii="宋体" w:hAnsi="宋体" w:cs="宋体"/>
          <w:color w:val="333333"/>
          <w:kern w:val="0"/>
          <w:sz w:val="24"/>
          <w:szCs w:val="24"/>
          <w:shd w:val="clear" w:color="auto" w:fill="FFFFFF"/>
          <w:lang w:bidi="ar"/>
        </w:rPr>
        <w:t>　　</w:t>
      </w:r>
      <w:r>
        <w:rPr>
          <w:rFonts w:hint="eastAsia" w:ascii="宋体" w:hAnsi="宋体" w:cs="宋体"/>
          <w:color w:val="333333"/>
          <w:kern w:val="0"/>
          <w:sz w:val="24"/>
          <w:szCs w:val="24"/>
          <w:shd w:val="clear" w:color="auto" w:fill="FFFFFF"/>
          <w:lang w:val="en-US" w:eastAsia="zh-CN" w:bidi="ar"/>
        </w:rPr>
        <w:t>2</w:t>
      </w:r>
      <w:r>
        <w:rPr>
          <w:rFonts w:hint="eastAsia" w:ascii="宋体" w:hAnsi="宋体" w:cs="宋体"/>
          <w:color w:val="333333"/>
          <w:kern w:val="0"/>
          <w:sz w:val="24"/>
          <w:szCs w:val="24"/>
          <w:shd w:val="clear" w:color="auto" w:fill="FFFFFF"/>
          <w:lang w:bidi="ar"/>
        </w:rPr>
        <w:t>、宿舍内易耗品的更换由入住人员自行负责，空调等重大设施的损坏维修如因人为原因造成的，由该宿舍承担相应费用，如为自然损坏，则由公司联系维修并承担费用。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r>
        <w:rPr>
          <w:rFonts w:hint="eastAsia" w:ascii="宋体" w:hAnsi="宋体" w:cs="宋体"/>
          <w:color w:val="333333"/>
          <w:kern w:val="0"/>
          <w:sz w:val="28"/>
          <w:szCs w:val="28"/>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宋体" w:hAnsi="宋体" w:cs="宋体"/>
          <w:color w:val="333333"/>
          <w:kern w:val="0"/>
          <w:sz w:val="28"/>
          <w:szCs w:val="28"/>
          <w:shd w:val="clear" w:color="auto" w:fill="FFFFFF"/>
          <w:lang w:bidi="ar"/>
        </w:rPr>
      </w:pPr>
    </w:p>
    <w:p>
      <w:pPr>
        <w:pStyle w:val="12"/>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sz w:val="28"/>
          <w:szCs w:val="28"/>
        </w:rPr>
      </w:pPr>
      <w:r>
        <w:rPr>
          <w:sz w:val="28"/>
          <w:szCs w:val="28"/>
        </w:rPr>
        <w:t>窗体底端</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rFonts w:hint="eastAsia"/>
          <w:b/>
          <w:sz w:val="44"/>
          <w:szCs w:val="44"/>
        </w:rPr>
      </w:pPr>
      <w:r>
        <w:rPr>
          <w:rFonts w:hint="eastAsia"/>
          <w:b/>
          <w:sz w:val="44"/>
          <w:szCs w:val="44"/>
        </w:rPr>
        <w:t>附：</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b/>
          <w:bCs/>
          <w:sz w:val="44"/>
          <w:szCs w:val="44"/>
        </w:rPr>
      </w:pPr>
      <w:r>
        <w:rPr>
          <w:rFonts w:hint="eastAsia"/>
          <w:b/>
          <w:bCs/>
          <w:sz w:val="44"/>
          <w:szCs w:val="44"/>
          <w:lang w:eastAsia="zh-CN"/>
        </w:rPr>
        <w:t>业务部</w:t>
      </w:r>
      <w:r>
        <w:rPr>
          <w:rFonts w:hint="eastAsia"/>
          <w:b/>
          <w:bCs/>
          <w:sz w:val="44"/>
          <w:szCs w:val="44"/>
        </w:rPr>
        <w:t>员工离职手续办理须知</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1，在直属</w:t>
      </w:r>
      <w:r>
        <w:rPr>
          <w:rFonts w:hint="eastAsia"/>
          <w:sz w:val="24"/>
          <w:szCs w:val="24"/>
          <w:lang w:eastAsia="zh-CN"/>
        </w:rPr>
        <w:t>M级店经理/商圈经理</w:t>
      </w:r>
      <w:r>
        <w:rPr>
          <w:rFonts w:hint="eastAsia"/>
          <w:sz w:val="24"/>
          <w:szCs w:val="24"/>
        </w:rPr>
        <w:t>处领取《员工离职申请表》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 xml:space="preserve">   （1），试用员工（入职时间</w:t>
      </w:r>
      <w:r>
        <w:rPr>
          <w:rFonts w:hint="eastAsia"/>
          <w:sz w:val="24"/>
          <w:szCs w:val="24"/>
          <w:lang w:eastAsia="zh-CN"/>
        </w:rPr>
        <w:t>两</w:t>
      </w:r>
      <w:r>
        <w:rPr>
          <w:rFonts w:hint="eastAsia"/>
          <w:sz w:val="24"/>
          <w:szCs w:val="24"/>
        </w:rPr>
        <w:t>个月内的员工）必须提前15天填写《员工离职申请表》。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 xml:space="preserve">   （2），正式员工（入职时间</w:t>
      </w:r>
      <w:r>
        <w:rPr>
          <w:rFonts w:hint="eastAsia"/>
          <w:sz w:val="24"/>
          <w:szCs w:val="24"/>
          <w:lang w:eastAsia="zh-CN"/>
        </w:rPr>
        <w:t>两</w:t>
      </w:r>
      <w:r>
        <w:rPr>
          <w:rFonts w:hint="eastAsia"/>
          <w:sz w:val="24"/>
          <w:szCs w:val="24"/>
        </w:rPr>
        <w:t>个月后的员工）必须提前一个月填写《员工离职申请表》。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2,《员工离职申请表》填写后交给直属</w:t>
      </w:r>
      <w:r>
        <w:rPr>
          <w:rFonts w:hint="eastAsia"/>
          <w:sz w:val="24"/>
          <w:szCs w:val="24"/>
          <w:lang w:eastAsia="zh-CN"/>
        </w:rPr>
        <w:t>M级店经理/商圈经理，</w:t>
      </w:r>
      <w:r>
        <w:rPr>
          <w:rFonts w:hint="eastAsia"/>
          <w:sz w:val="24"/>
          <w:szCs w:val="24"/>
        </w:rPr>
        <w:t>由直属</w:t>
      </w:r>
      <w:r>
        <w:rPr>
          <w:rFonts w:hint="eastAsia"/>
          <w:sz w:val="24"/>
          <w:szCs w:val="24"/>
          <w:lang w:eastAsia="zh-CN"/>
        </w:rPr>
        <w:t>M级店经理/商圈经理</w:t>
      </w:r>
      <w:r>
        <w:rPr>
          <w:rFonts w:hint="eastAsia"/>
          <w:sz w:val="24"/>
          <w:szCs w:val="24"/>
        </w:rPr>
        <w:t>签字后在3个工作日内上交区域经理和人事部，区域经理和人事部主管在7个工作日内给予批复。</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3，经区域经理和人事部主管批复后，员工到人事部办理离职手续，并填写《员工离职物品和离职在途件交接表》，最后在财务室会计处办理工资结算手续并签字，将填写后的《员工离职物品和离职在途件交接表》交还人事部存档方可视为离职手续办理完成。</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eastAsia="zh-CN"/>
        </w:rPr>
      </w:pPr>
      <w:r>
        <w:rPr>
          <w:rFonts w:hint="eastAsia" w:ascii="Arial" w:hAnsi="Arial" w:cs="Arial"/>
          <w:sz w:val="24"/>
          <w:szCs w:val="24"/>
        </w:rPr>
        <w:t>4，员工离职</w:t>
      </w:r>
      <w:r>
        <w:rPr>
          <w:rFonts w:hint="eastAsia" w:ascii="Arial" w:hAnsi="Arial" w:cs="Arial"/>
          <w:sz w:val="24"/>
          <w:szCs w:val="24"/>
          <w:lang w:eastAsia="zh-CN"/>
        </w:rPr>
        <w:t>薪酬计算和结利方式</w:t>
      </w:r>
    </w:p>
    <w:p>
      <w:pPr>
        <w:keepNext w:val="0"/>
        <w:keepLines w:val="0"/>
        <w:pageBreakBefore w:val="0"/>
        <w:numPr>
          <w:ilvl w:val="0"/>
          <w:numId w:val="11"/>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业务部试用员工离职按底薪乘以实际出数计发，有业绩提成按业绩到账值进行发放。</w:t>
      </w:r>
    </w:p>
    <w:p>
      <w:pPr>
        <w:keepNext w:val="0"/>
        <w:keepLines w:val="0"/>
        <w:pageBreakBefore w:val="0"/>
        <w:numPr>
          <w:ilvl w:val="0"/>
          <w:numId w:val="11"/>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正式员工业绩到账值进行计发提成，预借保障工资的扣出已借部分后进行发放。</w:t>
      </w:r>
    </w:p>
    <w:p>
      <w:pPr>
        <w:keepNext w:val="0"/>
        <w:keepLines w:val="0"/>
        <w:pageBreakBefore w:val="0"/>
        <w:numPr>
          <w:ilvl w:val="0"/>
          <w:numId w:val="11"/>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员工离职的业绩计算：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完结件：指从签署合同开始，已经办理了按揭、过户和交房等二手房交易所有流程的合同件。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未完结件：又称“在途件”，指从签署合同开始，只办理了按揭、过户和交房等二手房交易部分流程的合同件。</w:t>
      </w:r>
    </w:p>
    <w:tbl>
      <w:tblPr>
        <w:tblStyle w:val="9"/>
        <w:tblpPr w:leftFromText="180" w:rightFromText="180" w:vertAnchor="text" w:horzAnchor="page" w:tblpX="1275" w:tblpY="218"/>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438"/>
        <w:gridCol w:w="1112"/>
        <w:gridCol w:w="2186"/>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Align w:val="center"/>
          </w:tcPr>
          <w:p>
            <w:pPr>
              <w:widowControl/>
              <w:jc w:val="center"/>
              <w:rPr>
                <w:rFonts w:hint="eastAsia" w:ascii="宋体" w:hAnsi="宋体"/>
                <w:b w:val="0"/>
                <w:bCs w:val="0"/>
                <w:kern w:val="0"/>
                <w:sz w:val="24"/>
                <w:szCs w:val="24"/>
              </w:rPr>
            </w:pPr>
            <w:r>
              <w:rPr>
                <w:rFonts w:hint="eastAsia" w:ascii="宋体" w:hAnsi="宋体"/>
                <w:b/>
                <w:bCs/>
                <w:kern w:val="0"/>
                <w:sz w:val="20"/>
                <w:szCs w:val="20"/>
              </w:rPr>
              <w:t>1.房屋地址（房号）</w:t>
            </w:r>
          </w:p>
        </w:tc>
        <w:tc>
          <w:tcPr>
            <w:tcW w:w="2438" w:type="dxa"/>
            <w:vAlign w:val="center"/>
          </w:tcPr>
          <w:p>
            <w:pPr>
              <w:widowControl/>
              <w:jc w:val="center"/>
              <w:rPr>
                <w:rFonts w:hint="eastAsia" w:ascii="宋体" w:hAnsi="宋体"/>
                <w:b w:val="0"/>
                <w:bCs w:val="0"/>
                <w:kern w:val="0"/>
                <w:sz w:val="24"/>
                <w:szCs w:val="24"/>
              </w:rPr>
            </w:pPr>
          </w:p>
        </w:tc>
        <w:tc>
          <w:tcPr>
            <w:tcW w:w="1112" w:type="dxa"/>
            <w:vAlign w:val="center"/>
          </w:tcPr>
          <w:p>
            <w:pPr>
              <w:widowControl/>
              <w:jc w:val="center"/>
              <w:rPr>
                <w:rFonts w:hint="eastAsia" w:ascii="宋体" w:hAnsi="宋体"/>
                <w:b/>
                <w:bCs/>
                <w:kern w:val="0"/>
                <w:sz w:val="20"/>
                <w:szCs w:val="20"/>
                <w:lang w:eastAsia="zh-CN"/>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2186" w:type="dxa"/>
            <w:vAlign w:val="center"/>
          </w:tcPr>
          <w:p>
            <w:pPr>
              <w:widowControl/>
              <w:jc w:val="center"/>
              <w:rPr>
                <w:rFonts w:ascii="宋体" w:hAnsi="宋体"/>
                <w:b w:val="0"/>
                <w:bCs w:val="0"/>
                <w:kern w:val="0"/>
                <w:sz w:val="24"/>
                <w:szCs w:val="24"/>
              </w:rPr>
            </w:pPr>
          </w:p>
        </w:tc>
        <w:tc>
          <w:tcPr>
            <w:tcW w:w="2599" w:type="dxa"/>
            <w:vAlign w:val="center"/>
          </w:tcPr>
          <w:p>
            <w:pPr>
              <w:widowControl/>
              <w:jc w:val="both"/>
              <w:rPr>
                <w:rFonts w:ascii="宋体" w:hAnsi="宋体"/>
                <w:b w:val="0"/>
                <w:bCs w:val="0"/>
                <w:kern w:val="0"/>
                <w:sz w:val="24"/>
                <w:szCs w:val="24"/>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b w:val="0"/>
                <w:bCs w:val="0"/>
                <w:kern w:val="0"/>
                <w:sz w:val="24"/>
                <w:szCs w:val="24"/>
                <w:lang w:eastAsia="zh-CN"/>
              </w:rPr>
            </w:pPr>
            <w:r>
              <w:rPr>
                <w:rFonts w:hint="eastAsia" w:ascii="宋体" w:hAnsi="宋体"/>
                <w:b w:val="0"/>
                <w:bCs w:val="0"/>
                <w:kern w:val="0"/>
                <w:sz w:val="20"/>
                <w:szCs w:val="20"/>
              </w:rPr>
              <w:t>交易流程:</w:t>
            </w: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val="0"/>
                <w:bCs w:val="0"/>
                <w:kern w:val="0"/>
                <w:sz w:val="24"/>
                <w:szCs w:val="24"/>
              </w:rPr>
            </w:pP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ascii="宋体" w:hAnsi="宋体"/>
                <w:b w:val="0"/>
                <w:bCs w:val="0"/>
                <w:kern w:val="0"/>
                <w:sz w:val="24"/>
                <w:szCs w:val="24"/>
              </w:rPr>
            </w:pP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25" w:type="dxa"/>
            <w:vAlign w:val="center"/>
          </w:tcPr>
          <w:p>
            <w:pPr>
              <w:widowControl/>
              <w:jc w:val="center"/>
              <w:rPr>
                <w:rFonts w:ascii="宋体" w:hAnsi="宋体"/>
                <w:b w:val="0"/>
                <w:bCs w:val="0"/>
                <w:kern w:val="0"/>
                <w:sz w:val="24"/>
                <w:szCs w:val="24"/>
              </w:rPr>
            </w:pPr>
            <w:r>
              <w:rPr>
                <w:rFonts w:hint="eastAsia" w:ascii="宋体" w:hAnsi="宋体"/>
                <w:b/>
                <w:bCs/>
                <w:kern w:val="0"/>
                <w:sz w:val="20"/>
                <w:szCs w:val="20"/>
                <w:lang w:eastAsia="zh-CN"/>
              </w:rPr>
              <w:t>接收人签字</w:t>
            </w:r>
          </w:p>
        </w:tc>
        <w:tc>
          <w:tcPr>
            <w:tcW w:w="3550" w:type="dxa"/>
            <w:gridSpan w:val="2"/>
            <w:vAlign w:val="center"/>
          </w:tcPr>
          <w:p>
            <w:pPr>
              <w:widowControl/>
              <w:jc w:val="center"/>
              <w:rPr>
                <w:rFonts w:hint="eastAsia" w:ascii="宋体" w:hAnsi="宋体"/>
                <w:b w:val="0"/>
                <w:bCs w:val="0"/>
                <w:kern w:val="0"/>
                <w:sz w:val="24"/>
                <w:szCs w:val="24"/>
              </w:rPr>
            </w:pPr>
          </w:p>
        </w:tc>
        <w:tc>
          <w:tcPr>
            <w:tcW w:w="2186" w:type="dxa"/>
            <w:vAlign w:val="center"/>
          </w:tcPr>
          <w:p>
            <w:pPr>
              <w:widowControl/>
              <w:jc w:val="center"/>
              <w:rPr>
                <w:rFonts w:hint="eastAsia" w:ascii="宋体" w:hAnsi="宋体"/>
                <w:b w:val="0"/>
                <w:bCs w:val="0"/>
                <w:kern w:val="0"/>
                <w:sz w:val="24"/>
                <w:szCs w:val="24"/>
              </w:rPr>
            </w:pPr>
            <w:r>
              <w:rPr>
                <w:rFonts w:hint="eastAsia"/>
                <w:b/>
                <w:bCs/>
                <w:sz w:val="20"/>
                <w:szCs w:val="20"/>
                <w:vertAlign w:val="baseline"/>
                <w:lang w:eastAsia="zh-CN"/>
              </w:rPr>
              <w:t>直属主管签字</w:t>
            </w:r>
          </w:p>
        </w:tc>
        <w:tc>
          <w:tcPr>
            <w:tcW w:w="2599" w:type="dxa"/>
            <w:vAlign w:val="center"/>
          </w:tcPr>
          <w:p>
            <w:pPr>
              <w:widowControl/>
              <w:jc w:val="center"/>
              <w:rPr>
                <w:rFonts w:hint="eastAsia"/>
                <w:b/>
                <w:bCs/>
                <w:sz w:val="20"/>
                <w:szCs w:val="20"/>
                <w:vertAlign w:val="baseline"/>
                <w:lang w:eastAsia="zh-CN"/>
              </w:rPr>
            </w:pP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Arial" w:hAnsi="Arial" w:cs="Arial"/>
          <w:sz w:val="24"/>
          <w:szCs w:val="24"/>
          <w:lang w:val="en-US" w:eastAsia="zh-CN"/>
        </w:rPr>
      </w:pPr>
      <w:r>
        <w:rPr>
          <w:rFonts w:hint="eastAsia" w:ascii="Arial" w:hAnsi="Arial" w:cs="Arial"/>
          <w:sz w:val="24"/>
          <w:szCs w:val="24"/>
          <w:lang w:val="en-US" w:eastAsia="zh-CN"/>
        </w:rPr>
        <w:t>“在途件交接表”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A，完结件的业绩计算：</w:t>
      </w:r>
      <w:r>
        <w:rPr>
          <w:rFonts w:hint="eastAsia" w:ascii="Arial" w:hAnsi="Arial" w:cs="Arial"/>
          <w:sz w:val="24"/>
          <w:szCs w:val="24"/>
          <w:lang w:eastAsia="zh-CN"/>
        </w:rPr>
        <w:t>员工个人</w:t>
      </w:r>
      <w:r>
        <w:rPr>
          <w:rFonts w:hint="eastAsia" w:ascii="Arial" w:hAnsi="Arial" w:cs="Arial"/>
          <w:sz w:val="24"/>
          <w:szCs w:val="24"/>
        </w:rPr>
        <w:t>当月</w:t>
      </w:r>
      <w:r>
        <w:rPr>
          <w:rFonts w:hint="eastAsia" w:ascii="Arial" w:hAnsi="Arial" w:cs="Arial"/>
          <w:sz w:val="24"/>
          <w:szCs w:val="24"/>
          <w:lang w:eastAsia="zh-CN"/>
        </w:rPr>
        <w:t>到账值</w:t>
      </w:r>
      <w:r>
        <w:rPr>
          <w:rFonts w:hint="eastAsia" w:ascii="Arial" w:hAnsi="Arial" w:cs="Arial"/>
          <w:sz w:val="24"/>
          <w:szCs w:val="24"/>
          <w:lang w:val="en-US" w:eastAsia="zh-CN"/>
        </w:rPr>
        <w:t>(</w:t>
      </w:r>
      <w:r>
        <w:rPr>
          <w:rFonts w:hint="eastAsia" w:ascii="Arial" w:hAnsi="Arial" w:cs="Arial"/>
          <w:sz w:val="24"/>
          <w:szCs w:val="24"/>
          <w:lang w:eastAsia="zh-CN"/>
        </w:rPr>
        <w:t>已过户完结件</w:t>
      </w:r>
      <w:r>
        <w:rPr>
          <w:rFonts w:hint="eastAsia" w:ascii="Arial" w:hAnsi="Arial" w:cs="Arial"/>
          <w:sz w:val="24"/>
          <w:szCs w:val="24"/>
          <w:lang w:val="en-US" w:eastAsia="zh-CN"/>
        </w:rPr>
        <w:t>)</w:t>
      </w:r>
      <w:r>
        <w:rPr>
          <w:rFonts w:hint="eastAsia" w:ascii="Arial" w:hAnsi="Arial" w:cs="Arial"/>
          <w:sz w:val="24"/>
          <w:szCs w:val="24"/>
        </w:rPr>
        <w:t>的60%进行</w:t>
      </w:r>
      <w:r>
        <w:rPr>
          <w:rFonts w:hint="eastAsia" w:ascii="Arial" w:hAnsi="Arial" w:cs="Arial"/>
          <w:sz w:val="24"/>
          <w:szCs w:val="24"/>
          <w:lang w:eastAsia="zh-CN"/>
        </w:rPr>
        <w:t>结利</w:t>
      </w:r>
      <w:r>
        <w:rPr>
          <w:rFonts w:hint="eastAsia" w:ascii="Arial" w:hAnsi="Arial" w:cs="Arial"/>
          <w:sz w:val="24"/>
          <w:szCs w:val="24"/>
          <w:lang w:val="en-US" w:eastAsia="zh-CN"/>
        </w:rPr>
        <w:t>.，剩余40%纳入店面予以弥补因离职所造成的岗位损失。</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B，在途件的业绩计算：员工离职前，“</w:t>
      </w:r>
      <w:r>
        <w:rPr>
          <w:rFonts w:hint="eastAsia" w:ascii="Arial" w:hAnsi="Arial" w:cs="Arial"/>
          <w:sz w:val="24"/>
          <w:szCs w:val="24"/>
          <w:lang w:eastAsia="zh-CN"/>
        </w:rPr>
        <w:t>在途件”已办理手续部分的业绩</w:t>
      </w:r>
      <w:r>
        <w:rPr>
          <w:rFonts w:hint="eastAsia" w:ascii="Arial" w:hAnsi="Arial" w:cs="Arial"/>
          <w:sz w:val="24"/>
          <w:szCs w:val="24"/>
          <w:lang w:val="en-US" w:eastAsia="zh-CN"/>
        </w:rPr>
        <w:t>60%划归离职员工，已办理手续部分的业绩40%纳入店面予以弥补因离职所造成的岗位损失。“在途件”未办理手续的遗留业绩30%划归为接收员工的个人业绩，未指定接收员工则属于直属M级店经理/商圈经理，30%归离职员工所有，剩余40%“在途件”遗留业绩纳入店面业绩予以弥补因离职所造成的岗位损失。（每个“在途件”的每一步交易手续按到账值进行计算提成，至过户手续完结后结利，有纠纷的“在途件”至纠纷处理完毕后结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（4） M级店经理/商圈经理离职</w:t>
      </w:r>
      <w:r>
        <w:rPr>
          <w:rFonts w:hint="eastAsia" w:ascii="Arial" w:hAnsi="Arial" w:cs="Arial"/>
          <w:sz w:val="24"/>
          <w:szCs w:val="24"/>
        </w:rPr>
        <w:t>当月</w:t>
      </w:r>
      <w:r>
        <w:rPr>
          <w:rFonts w:hint="eastAsia" w:ascii="Arial" w:hAnsi="Arial" w:cs="Arial"/>
          <w:sz w:val="24"/>
          <w:szCs w:val="24"/>
          <w:lang w:eastAsia="zh-CN"/>
        </w:rPr>
        <w:t>工资团队业绩到账值（已过户完结件）的</w:t>
      </w:r>
      <w:r>
        <w:rPr>
          <w:rFonts w:hint="eastAsia" w:ascii="Arial" w:hAnsi="Arial" w:cs="Arial"/>
          <w:sz w:val="24"/>
          <w:szCs w:val="24"/>
          <w:lang w:val="en-US" w:eastAsia="zh-CN"/>
        </w:rPr>
        <w:t>60%</w:t>
      </w:r>
      <w:r>
        <w:rPr>
          <w:rFonts w:hint="eastAsia" w:ascii="Arial" w:hAnsi="Arial" w:cs="Arial"/>
          <w:sz w:val="24"/>
          <w:szCs w:val="24"/>
        </w:rPr>
        <w:t>进行</w:t>
      </w:r>
      <w:r>
        <w:rPr>
          <w:rFonts w:hint="eastAsia" w:ascii="Arial" w:hAnsi="Arial" w:cs="Arial"/>
          <w:sz w:val="24"/>
          <w:szCs w:val="24"/>
          <w:lang w:eastAsia="zh-CN"/>
        </w:rPr>
        <w:t>结利</w:t>
      </w:r>
      <w:r>
        <w:rPr>
          <w:rFonts w:hint="eastAsia" w:ascii="Arial" w:hAnsi="Arial" w:cs="Arial"/>
          <w:sz w:val="24"/>
          <w:szCs w:val="24"/>
          <w:lang w:val="en-US" w:eastAsia="zh-CN"/>
        </w:rPr>
        <w:t>，剩余40%纳入区域予以弥补因离职所造成的岗位损失</w:t>
      </w:r>
      <w:r>
        <w:rPr>
          <w:rFonts w:hint="eastAsia" w:ascii="Arial" w:hAnsi="Arial" w:cs="Arial"/>
          <w:sz w:val="24"/>
          <w:szCs w:val="24"/>
          <w:lang w:eastAsia="zh-CN"/>
        </w:rPr>
        <w:t>。</w:t>
      </w:r>
      <w:r>
        <w:rPr>
          <w:rFonts w:hint="eastAsia" w:ascii="Arial" w:hAnsi="Arial" w:cs="Arial"/>
          <w:sz w:val="24"/>
          <w:szCs w:val="24"/>
          <w:lang w:val="en-US" w:eastAsia="zh-CN"/>
        </w:rPr>
        <w:t>“在途件”未办理手续的遗留业绩30%划归为接收M级店经理/商圈经理的团队业绩，未指定接收M级店经理/商圈经理则属于直属区域经理，30%归离职M级店经理/商圈经理所有，剩余40%“在途件”遗留业绩纳入店面业绩予以弥补因离职所造成的岗位损失。（每个“在途件”的每一步交易手续按到账值进行计算提成，至过户手续完结后结利，有纠纷的“在途件”至纠纷处理完毕后结利）</w:t>
      </w:r>
    </w:p>
    <w:p>
      <w:pPr>
        <w:keepNext w:val="0"/>
        <w:keepLines w:val="0"/>
        <w:pageBreakBefore w:val="0"/>
        <w:numPr>
          <w:ilvl w:val="0"/>
          <w:numId w:val="12"/>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区域经理（含以上职级）离职工资计算和结利方式与M级店经理/商圈经理相同。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（6）“在途件”遗留业绩的交接规定：除跨店跨区合作的合同件允许跨店跨区交接。其余件只能交接给本店/组同事或直属M级店经理/商圈经理。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5，员工离职工资发放：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r>
        <w:rPr>
          <w:rFonts w:hint="eastAsia" w:asciiTheme="majorEastAsia" w:hAnsiTheme="majorEastAsia" w:eastAsiaTheme="majorEastAsia" w:cstheme="majorEastAsia"/>
          <w:sz w:val="24"/>
          <w:szCs w:val="24"/>
          <w:lang w:val="en-US" w:eastAsia="zh-CN"/>
        </w:rPr>
        <w:t>（1）</w:t>
      </w:r>
      <w:r>
        <w:rPr>
          <w:rFonts w:hint="eastAsia" w:ascii="Arial" w:hAnsi="Arial" w:cs="Arial"/>
          <w:sz w:val="24"/>
          <w:szCs w:val="24"/>
          <w:lang w:val="en-US" w:eastAsia="zh-CN"/>
        </w:rPr>
        <w:t>同行竞岗原则：离职员工在离开本公司两个月内不得在我司原门店(或区域)3公里范围内从事房产中介经纪业务。离职员工的遗留提成和工资在两个月后进行发放。</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firstLine="285" w:firstLineChars="119"/>
        <w:jc w:val="both"/>
        <w:textAlignment w:val="auto"/>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异常离职工资结算：</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宋体" w:hAnsi="宋体"/>
          <w:sz w:val="24"/>
          <w:szCs w:val="24"/>
        </w:rPr>
      </w:pPr>
      <w:r>
        <w:rPr>
          <w:rFonts w:hint="eastAsia" w:ascii="宋体" w:hAnsi="宋体"/>
          <w:sz w:val="24"/>
          <w:szCs w:val="24"/>
        </w:rPr>
        <w:t xml:space="preserve">   A、未办理离职手续和擅自离岗超3天（含）的员工不计发剩余工资以及提成。</w:t>
      </w:r>
      <w:r>
        <w:rPr>
          <w:rFonts w:hint="eastAsia" w:ascii="宋体" w:hAnsi="宋体"/>
          <w:sz w:val="24"/>
          <w:szCs w:val="24"/>
          <w:lang w:eastAsia="zh-CN"/>
        </w:rPr>
        <w:t>填写离职申请表经直属M级店经理/商圈经理与部门经理签字后，超过</w:t>
      </w:r>
      <w:r>
        <w:rPr>
          <w:rFonts w:hint="eastAsia" w:ascii="宋体" w:hAnsi="宋体"/>
          <w:sz w:val="24"/>
          <w:szCs w:val="24"/>
          <w:lang w:val="en-US" w:eastAsia="zh-CN"/>
        </w:rPr>
        <w:t>3天未到人事部完善离职手续的按</w:t>
      </w:r>
      <w:r>
        <w:rPr>
          <w:rFonts w:hint="eastAsia" w:ascii="宋体" w:hAnsi="宋体"/>
          <w:sz w:val="24"/>
          <w:szCs w:val="24"/>
        </w:rPr>
        <w:t>擅自离岗超3天</w:t>
      </w:r>
      <w:r>
        <w:rPr>
          <w:rFonts w:hint="eastAsia" w:ascii="宋体" w:hAnsi="宋体"/>
          <w:sz w:val="24"/>
          <w:szCs w:val="24"/>
          <w:lang w:eastAsia="zh-CN"/>
        </w:rPr>
        <w:t>（含）等同情况处理。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333" w:right="0" w:rightChars="0"/>
        <w:jc w:val="both"/>
        <w:textAlignment w:val="auto"/>
        <w:outlineLvl w:val="9"/>
        <w:rPr>
          <w:rFonts w:hint="eastAsia" w:ascii="宋体" w:hAnsi="宋体"/>
          <w:sz w:val="24"/>
          <w:szCs w:val="24"/>
        </w:rPr>
      </w:pPr>
      <w:r>
        <w:rPr>
          <w:rFonts w:hint="eastAsia" w:ascii="宋体" w:hAnsi="宋体"/>
          <w:sz w:val="24"/>
          <w:szCs w:val="24"/>
        </w:rPr>
        <w:t>B、入职后工作未满</w:t>
      </w:r>
      <w:r>
        <w:rPr>
          <w:rFonts w:hint="eastAsia" w:ascii="宋体" w:hAnsi="宋体"/>
          <w:sz w:val="24"/>
          <w:szCs w:val="24"/>
          <w:lang w:val="en-US" w:eastAsia="zh-CN"/>
        </w:rPr>
        <w:t>30</w:t>
      </w:r>
      <w:r>
        <w:rPr>
          <w:rFonts w:hint="eastAsia" w:ascii="宋体" w:hAnsi="宋体"/>
          <w:sz w:val="24"/>
          <w:szCs w:val="24"/>
        </w:rPr>
        <w:t>天且业绩为零的员工离职不计发工资；入职后工作未满</w:t>
      </w:r>
      <w:r>
        <w:rPr>
          <w:rFonts w:hint="eastAsia" w:ascii="宋体" w:hAnsi="宋体"/>
          <w:sz w:val="24"/>
          <w:szCs w:val="24"/>
          <w:lang w:val="en-US" w:eastAsia="zh-CN"/>
        </w:rPr>
        <w:t>30天</w:t>
      </w:r>
      <w:r>
        <w:rPr>
          <w:rFonts w:hint="eastAsia" w:ascii="宋体" w:hAnsi="宋体"/>
          <w:sz w:val="24"/>
          <w:szCs w:val="24"/>
        </w:rPr>
        <w:t>但产生有效合同业绩的员工按实际出勤天数计发工资，按业绩到账值计发提成。</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6</w:t>
      </w:r>
      <w:r>
        <w:rPr>
          <w:rFonts w:hint="eastAsia" w:ascii="Arial" w:hAnsi="Arial" w:cs="Arial"/>
          <w:sz w:val="24"/>
          <w:szCs w:val="24"/>
        </w:rPr>
        <w:t>，员工在办理离职手续期间发生以下情况之一，公司予以开除且不发放工资</w:t>
      </w:r>
      <w:r>
        <w:rPr>
          <w:rFonts w:hint="eastAsia" w:ascii="Arial" w:hAnsi="Arial" w:cs="Arial"/>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rPr>
      </w:pPr>
      <w:r>
        <w:rPr>
          <w:rFonts w:hint="eastAsia" w:ascii="Arial" w:hAnsi="Arial" w:cs="Arial"/>
          <w:sz w:val="24"/>
          <w:szCs w:val="24"/>
          <w:lang w:val="en-US" w:eastAsia="zh-CN"/>
        </w:rPr>
        <w:t xml:space="preserve">  （1）触犯国家法律法规             </w:t>
      </w:r>
      <w:r>
        <w:rPr>
          <w:rFonts w:hint="eastAsia" w:ascii="Arial" w:hAnsi="Arial" w:cs="Arial"/>
          <w:sz w:val="24"/>
          <w:szCs w:val="24"/>
          <w:lang w:eastAsia="zh-CN"/>
        </w:rPr>
        <w:t>（</w:t>
      </w:r>
      <w:r>
        <w:rPr>
          <w:rFonts w:hint="eastAsia" w:ascii="Arial" w:hAnsi="Arial" w:cs="Arial"/>
          <w:sz w:val="24"/>
          <w:szCs w:val="24"/>
          <w:lang w:val="en-US" w:eastAsia="zh-CN"/>
        </w:rPr>
        <w:t>2）</w:t>
      </w:r>
      <w:r>
        <w:rPr>
          <w:rFonts w:hint="eastAsia" w:ascii="Arial" w:hAnsi="Arial" w:cs="Arial"/>
          <w:sz w:val="24"/>
          <w:szCs w:val="24"/>
        </w:rPr>
        <w:t>违反职业道德，泄露公司机密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（3）严重违反二手房交易流程、违规交易、私自帮助业主客户提供虚假资料等行为给公司造成财产和声誉损失的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firstLine="240" w:firstLineChars="100"/>
        <w:textAlignment w:val="auto"/>
        <w:rPr>
          <w:rFonts w:hint="eastAsia" w:ascii="Arial" w:hAnsi="Arial" w:cs="Arial"/>
          <w:sz w:val="24"/>
          <w:szCs w:val="24"/>
        </w:rPr>
      </w:pPr>
      <w:r>
        <w:rPr>
          <w:rFonts w:hint="eastAsia" w:ascii="Arial" w:hAnsi="Arial" w:cs="Arial"/>
          <w:sz w:val="24"/>
          <w:szCs w:val="24"/>
          <w:lang w:eastAsia="zh-CN"/>
        </w:rPr>
        <w:t>（</w:t>
      </w:r>
      <w:r>
        <w:rPr>
          <w:rFonts w:hint="eastAsia" w:ascii="Arial" w:hAnsi="Arial" w:cs="Arial"/>
          <w:sz w:val="24"/>
          <w:szCs w:val="24"/>
          <w:lang w:val="en-US" w:eastAsia="zh-CN"/>
        </w:rPr>
        <w:t>4）</w:t>
      </w:r>
      <w:r>
        <w:rPr>
          <w:rFonts w:hint="eastAsia" w:ascii="Arial" w:hAnsi="Arial" w:cs="Arial"/>
          <w:sz w:val="24"/>
          <w:szCs w:val="24"/>
        </w:rPr>
        <w:t>不遵守公司制度和店面纪律</w:t>
      </w:r>
      <w:r>
        <w:rPr>
          <w:rFonts w:hint="eastAsia" w:ascii="Arial" w:hAnsi="Arial" w:cs="Arial"/>
          <w:sz w:val="24"/>
          <w:szCs w:val="24"/>
          <w:lang w:val="en-US" w:eastAsia="zh-CN"/>
        </w:rPr>
        <w:t xml:space="preserve">      </w:t>
      </w:r>
      <w:r>
        <w:rPr>
          <w:rFonts w:hint="eastAsia" w:ascii="Arial" w:hAnsi="Arial" w:cs="Arial"/>
          <w:sz w:val="24"/>
          <w:szCs w:val="24"/>
          <w:lang w:eastAsia="zh-CN"/>
        </w:rPr>
        <w:t>（</w:t>
      </w:r>
      <w:r>
        <w:rPr>
          <w:rFonts w:hint="eastAsia" w:ascii="Arial" w:hAnsi="Arial" w:cs="Arial"/>
          <w:sz w:val="24"/>
          <w:szCs w:val="24"/>
          <w:lang w:val="en-US" w:eastAsia="zh-CN"/>
        </w:rPr>
        <w:t>5）</w:t>
      </w:r>
      <w:r>
        <w:rPr>
          <w:rFonts w:hint="eastAsia" w:ascii="Arial" w:hAnsi="Arial" w:cs="Arial"/>
          <w:sz w:val="24"/>
          <w:szCs w:val="24"/>
        </w:rPr>
        <w:t>恶意旷工累计3次以上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firstLine="240" w:firstLineChars="100"/>
        <w:textAlignment w:val="auto"/>
        <w:rPr>
          <w:rFonts w:hint="eastAsia" w:ascii="Arial" w:hAnsi="Arial" w:cs="Arial"/>
          <w:sz w:val="24"/>
          <w:szCs w:val="24"/>
        </w:rPr>
      </w:pP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rPr>
        <w:t>散布公司负面消息和言辞</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ascii="Arial" w:hAnsi="Arial" w:cs="Arial"/>
          <w:sz w:val="24"/>
          <w:szCs w:val="24"/>
          <w:lang w:val="en-US" w:eastAsia="zh-CN"/>
        </w:rPr>
        <w:t>7，</w:t>
      </w:r>
      <w:r>
        <w:rPr>
          <w:rFonts w:hint="eastAsia" w:ascii="Arial" w:hAnsi="Arial" w:cs="Arial"/>
          <w:sz w:val="24"/>
          <w:szCs w:val="24"/>
        </w:rPr>
        <w:t xml:space="preserve"> 附_</w:t>
      </w:r>
      <w:r>
        <w:rPr>
          <w:rFonts w:hint="eastAsia"/>
          <w:sz w:val="24"/>
          <w:szCs w:val="24"/>
        </w:rPr>
        <w:t>员工离职手续流程：</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rPr>
      </w:pPr>
      <w:r>
        <w:rPr>
          <w:rFonts w:hint="eastAsia"/>
          <w:sz w:val="24"/>
          <w:szCs w:val="24"/>
        </w:rPr>
        <w:t>领取《员工离职申请表》</w:t>
      </w:r>
      <w:r>
        <w:rPr>
          <w:rFonts w:ascii="Arial" w:hAnsi="Arial" w:cs="Arial"/>
          <w:sz w:val="24"/>
          <w:szCs w:val="24"/>
        </w:rPr>
        <w:t>→</w:t>
      </w:r>
      <w:r>
        <w:rPr>
          <w:rFonts w:hint="eastAsia" w:ascii="Arial" w:hAnsi="Arial" w:cs="Arial"/>
          <w:sz w:val="24"/>
          <w:szCs w:val="24"/>
        </w:rPr>
        <w:t>直属</w:t>
      </w:r>
      <w:r>
        <w:rPr>
          <w:rFonts w:hint="eastAsia" w:ascii="Arial" w:hAnsi="Arial" w:cs="Arial"/>
          <w:sz w:val="24"/>
          <w:szCs w:val="24"/>
          <w:lang w:eastAsia="zh-CN"/>
        </w:rPr>
        <w:t>M级店经理/商圈经理</w:t>
      </w:r>
      <w:r>
        <w:rPr>
          <w:rFonts w:hint="eastAsia" w:ascii="Arial" w:hAnsi="Arial" w:cs="Arial"/>
          <w:sz w:val="24"/>
          <w:szCs w:val="24"/>
        </w:rPr>
        <w:t>签字(3个工作日内）</w:t>
      </w:r>
      <w:r>
        <w:rPr>
          <w:rFonts w:ascii="Arial" w:hAnsi="Arial" w:cs="Arial"/>
          <w:sz w:val="24"/>
          <w:szCs w:val="24"/>
        </w:rPr>
        <w:t>→</w:t>
      </w:r>
      <w:r>
        <w:rPr>
          <w:rFonts w:hint="eastAsia"/>
          <w:sz w:val="24"/>
          <w:szCs w:val="24"/>
        </w:rPr>
        <w:t>区域经理和人事部主管批复（7个月工作日内)</w:t>
      </w:r>
      <w:r>
        <w:rPr>
          <w:rFonts w:ascii="Arial" w:hAnsi="Arial" w:cs="Arial"/>
          <w:sz w:val="24"/>
          <w:szCs w:val="24"/>
        </w:rPr>
        <w:t>→</w:t>
      </w:r>
      <w:r>
        <w:rPr>
          <w:rFonts w:hint="eastAsia" w:ascii="Arial" w:hAnsi="Arial" w:cs="Arial"/>
          <w:sz w:val="24"/>
          <w:szCs w:val="24"/>
        </w:rPr>
        <w:t>到人事部</w:t>
      </w:r>
      <w:r>
        <w:rPr>
          <w:rFonts w:hint="eastAsia"/>
          <w:sz w:val="24"/>
          <w:szCs w:val="24"/>
        </w:rPr>
        <w:t>填写《员工离职物品和离职在途件交接表》</w:t>
      </w:r>
      <w:r>
        <w:rPr>
          <w:rFonts w:ascii="Arial" w:hAnsi="Arial" w:cs="Arial"/>
          <w:sz w:val="24"/>
          <w:szCs w:val="24"/>
        </w:rPr>
        <w:t>→</w:t>
      </w:r>
      <w:r>
        <w:rPr>
          <w:rFonts w:hint="eastAsia" w:ascii="Arial" w:hAnsi="Arial" w:cs="Arial"/>
          <w:sz w:val="24"/>
          <w:szCs w:val="24"/>
        </w:rPr>
        <w:t>财务室办理工资结算手续</w:t>
      </w:r>
      <w:r>
        <w:rPr>
          <w:rFonts w:ascii="Arial" w:hAnsi="Arial" w:cs="Arial"/>
          <w:sz w:val="24"/>
          <w:szCs w:val="24"/>
        </w:rPr>
        <w:t>→</w:t>
      </w:r>
      <w:r>
        <w:rPr>
          <w:rFonts w:hint="eastAsia" w:ascii="Arial" w:hAnsi="Arial" w:cs="Arial"/>
          <w:sz w:val="24"/>
          <w:szCs w:val="24"/>
        </w:rPr>
        <w:t>将</w:t>
      </w:r>
      <w:r>
        <w:rPr>
          <w:rFonts w:hint="eastAsia"/>
          <w:sz w:val="24"/>
          <w:szCs w:val="24"/>
        </w:rPr>
        <w:t>《员工离职物品和离职在途件交接表》交还人事部</w:t>
      </w:r>
      <w:r>
        <w:rPr>
          <w:rFonts w:ascii="Arial" w:hAnsi="Arial" w:cs="Arial"/>
          <w:sz w:val="24"/>
          <w:szCs w:val="24"/>
        </w:rPr>
        <w:t>→</w:t>
      </w:r>
      <w:r>
        <w:rPr>
          <w:rFonts w:hint="eastAsia" w:ascii="Arial" w:hAnsi="Arial" w:cs="Arial"/>
          <w:sz w:val="24"/>
          <w:szCs w:val="24"/>
        </w:rPr>
        <w:t>完结</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p>
    <w:p>
      <w:pPr>
        <w:ind w:left="0" w:leftChars="0"/>
        <w:jc w:val="center"/>
        <w:rPr>
          <w:rFonts w:hint="eastAsia"/>
          <w:b/>
          <w:sz w:val="44"/>
          <w:szCs w:val="44"/>
        </w:rPr>
      </w:pPr>
      <w:r>
        <w:rPr>
          <w:rFonts w:hint="eastAsia"/>
          <w:b/>
          <w:sz w:val="44"/>
          <w:szCs w:val="44"/>
        </w:rPr>
        <w:t>川海地产员工离职申请表</w:t>
      </w:r>
    </w:p>
    <w:p>
      <w:pPr>
        <w:ind w:left="0" w:leftChars="0"/>
        <w:jc w:val="center"/>
        <w:rPr>
          <w:rFonts w:hint="eastAsia"/>
          <w:b/>
          <w:sz w:val="44"/>
          <w:szCs w:val="44"/>
        </w:rPr>
      </w:pPr>
      <w:r>
        <w:rPr>
          <w:rFonts w:hint="eastAsia" w:ascii="宋体" w:hAnsi="宋体"/>
          <w:b/>
          <w:bCs/>
          <w:kern w:val="0"/>
          <w:sz w:val="24"/>
          <w:szCs w:val="24"/>
          <w:lang w:val="en-US" w:eastAsia="zh-CN"/>
        </w:rPr>
        <w:t>交</w:t>
      </w:r>
      <w:r>
        <w:rPr>
          <w:rFonts w:hint="eastAsia" w:ascii="宋体" w:hAnsi="宋体"/>
          <w:b/>
          <w:bCs/>
          <w:kern w:val="0"/>
          <w:sz w:val="24"/>
          <w:szCs w:val="24"/>
          <w:lang w:eastAsia="zh-CN"/>
        </w:rPr>
        <w:t>表时间：</w:t>
      </w:r>
      <w:r>
        <w:rPr>
          <w:rFonts w:hint="eastAsia" w:ascii="宋体" w:hAnsi="宋体"/>
          <w:b/>
          <w:bCs/>
          <w:kern w:val="0"/>
          <w:sz w:val="24"/>
          <w:szCs w:val="24"/>
          <w:lang w:val="en-US" w:eastAsia="zh-CN"/>
        </w:rPr>
        <w:t xml:space="preserve">     年   月   日                                 </w:t>
      </w:r>
      <w:r>
        <w:rPr>
          <w:rFonts w:hint="eastAsia"/>
          <w:b/>
        </w:rPr>
        <w:t>注：由人事部备案存档</w:t>
      </w:r>
      <w:r>
        <w:rPr>
          <w:rFonts w:hint="eastAsia" w:ascii="宋体" w:hAnsi="宋体"/>
          <w:b/>
          <w:bCs/>
          <w:kern w:val="0"/>
          <w:sz w:val="24"/>
          <w:szCs w:val="24"/>
          <w:lang w:val="en-US" w:eastAsia="zh-CN"/>
        </w:rPr>
        <w:t xml:space="preserve"> </w:t>
      </w:r>
    </w:p>
    <w:tbl>
      <w:tblPr>
        <w:tblStyle w:val="10"/>
        <w:tblW w:w="9920" w:type="dxa"/>
        <w:jc w:val="center"/>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487"/>
        <w:gridCol w:w="877"/>
        <w:gridCol w:w="1769"/>
        <w:gridCol w:w="138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jc w:val="center"/>
        </w:trPr>
        <w:tc>
          <w:tcPr>
            <w:tcW w:w="1896"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姓名</w:t>
            </w:r>
          </w:p>
        </w:tc>
        <w:tc>
          <w:tcPr>
            <w:tcW w:w="1487" w:type="dxa"/>
            <w:vAlign w:val="center"/>
          </w:tcPr>
          <w:p>
            <w:pPr>
              <w:spacing w:line="270" w:lineRule="atLeast"/>
              <w:jc w:val="center"/>
              <w:rPr>
                <w:rFonts w:ascii="_x000B__x000C_" w:hAnsi="_x000B__x000C_"/>
                <w:color w:val="000000"/>
                <w:sz w:val="24"/>
                <w:szCs w:val="24"/>
              </w:rPr>
            </w:pPr>
          </w:p>
        </w:tc>
        <w:tc>
          <w:tcPr>
            <w:tcW w:w="877"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部门</w:t>
            </w:r>
          </w:p>
        </w:tc>
        <w:tc>
          <w:tcPr>
            <w:tcW w:w="1769" w:type="dxa"/>
            <w:vAlign w:val="center"/>
          </w:tcPr>
          <w:p>
            <w:pPr>
              <w:spacing w:line="270" w:lineRule="atLeast"/>
              <w:jc w:val="center"/>
              <w:rPr>
                <w:rFonts w:ascii="_x000B__x000C_" w:hAnsi="_x000B__x000C_"/>
                <w:color w:val="000000"/>
                <w:sz w:val="24"/>
                <w:szCs w:val="24"/>
              </w:rPr>
            </w:pPr>
          </w:p>
        </w:tc>
        <w:tc>
          <w:tcPr>
            <w:tcW w:w="1384"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职务</w:t>
            </w:r>
          </w:p>
        </w:tc>
        <w:tc>
          <w:tcPr>
            <w:tcW w:w="2507" w:type="dxa"/>
            <w:vAlign w:val="center"/>
          </w:tcPr>
          <w:p>
            <w:pPr>
              <w:spacing w:line="270" w:lineRule="atLeast"/>
              <w:jc w:val="center"/>
              <w:rPr>
                <w:rFonts w:ascii="_x000B__x000C_" w:hAnsi="_x000B__x000C_"/>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jc w:val="center"/>
        </w:trPr>
        <w:tc>
          <w:tcPr>
            <w:tcW w:w="9920" w:type="dxa"/>
            <w:gridSpan w:val="6"/>
            <w:vAlign w:val="center"/>
          </w:tcPr>
          <w:p>
            <w:pPr>
              <w:spacing w:line="270" w:lineRule="atLeast"/>
              <w:jc w:val="both"/>
              <w:rPr>
                <w:rFonts w:ascii="_x000B__x000C_" w:hAnsi="_x000B__x000C_"/>
                <w:color w:val="000000"/>
                <w:sz w:val="24"/>
                <w:szCs w:val="24"/>
              </w:rPr>
            </w:pPr>
            <w:r>
              <w:rPr>
                <w:rFonts w:hint="eastAsia" w:ascii="_x000B__x000C_" w:hAnsi="_x000B__x000C_"/>
                <w:sz w:val="24"/>
                <w:szCs w:val="24"/>
              </w:rPr>
              <w:t>合同有效期：自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jc w:val="center"/>
        </w:trPr>
        <w:tc>
          <w:tcPr>
            <w:tcW w:w="9920" w:type="dxa"/>
            <w:gridSpan w:val="6"/>
            <w:vAlign w:val="center"/>
          </w:tcPr>
          <w:p>
            <w:pPr>
              <w:spacing w:line="270" w:lineRule="atLeast"/>
              <w:jc w:val="both"/>
              <w:rPr>
                <w:rFonts w:ascii="_x000B__x000C_" w:hAnsi="_x000B__x000C_"/>
                <w:color w:val="000000"/>
                <w:sz w:val="24"/>
                <w:szCs w:val="24"/>
              </w:rPr>
            </w:pPr>
            <w:r>
              <w:rPr>
                <w:rFonts w:hint="eastAsia" w:ascii="_x000B__x000C_" w:hAnsi="_x000B__x000C_"/>
                <w:sz w:val="24"/>
                <w:szCs w:val="24"/>
              </w:rPr>
              <w:t>拟离职时间：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9920" w:type="dxa"/>
            <w:gridSpan w:val="6"/>
            <w:vAlign w:val="top"/>
          </w:tcPr>
          <w:p>
            <w:pPr>
              <w:spacing w:line="270" w:lineRule="atLeast"/>
              <w:rPr>
                <w:rFonts w:ascii="_x000B__x000C_" w:hAnsi="_x000B__x000C_"/>
                <w:color w:val="000000"/>
                <w:sz w:val="24"/>
                <w:szCs w:val="24"/>
              </w:rPr>
            </w:pPr>
            <w:r>
              <w:rPr>
                <w:rFonts w:hint="eastAsia" w:ascii="_x000B__x000C_" w:hAnsi="_x000B__x000C_"/>
                <w:sz w:val="24"/>
                <w:szCs w:val="24"/>
              </w:rPr>
              <w:t>离职类型：</w:t>
            </w:r>
            <w:r>
              <w:rPr>
                <w:rFonts w:hint="eastAsia" w:ascii="_x000B__x000C_" w:hAnsi="_x000B__x000C_"/>
                <w:sz w:val="24"/>
                <w:szCs w:val="24"/>
              </w:rPr>
              <w:br w:type="textWrapping"/>
            </w:r>
            <w:r>
              <w:rPr>
                <w:rFonts w:hint="eastAsia" w:ascii="_x000B__x000C_" w:hAnsi="_x000B__x000C_"/>
                <w:sz w:val="24"/>
                <w:szCs w:val="24"/>
              </w:rPr>
              <w:t>□　合同期满，公司要求解除劳动合同</w:t>
            </w:r>
            <w:r>
              <w:rPr>
                <w:rFonts w:hint="eastAsia" w:ascii="_x000B__x000C_" w:hAnsi="_x000B__x000C_"/>
                <w:sz w:val="24"/>
                <w:szCs w:val="24"/>
              </w:rPr>
              <w:br w:type="textWrapping"/>
            </w:r>
            <w:r>
              <w:rPr>
                <w:rFonts w:hint="eastAsia" w:ascii="_x000B__x000C_" w:hAnsi="_x000B__x000C_"/>
                <w:sz w:val="24"/>
                <w:szCs w:val="24"/>
              </w:rPr>
              <w:t>□　合同期满，个人要求解除劳动合同</w:t>
            </w:r>
            <w:r>
              <w:rPr>
                <w:rFonts w:hint="eastAsia" w:ascii="_x000B__x000C_" w:hAnsi="_x000B__x000C_"/>
                <w:sz w:val="24"/>
                <w:szCs w:val="24"/>
              </w:rPr>
              <w:br w:type="textWrapping"/>
            </w:r>
            <w:r>
              <w:rPr>
                <w:rFonts w:hint="eastAsia" w:ascii="_x000B__x000C_" w:hAnsi="_x000B__x000C_"/>
                <w:sz w:val="24"/>
                <w:szCs w:val="24"/>
              </w:rPr>
              <w:t>□　合同未到期，公司要求解除劳动合同</w:t>
            </w:r>
            <w:r>
              <w:rPr>
                <w:rFonts w:hint="eastAsia" w:ascii="_x000B__x000C_" w:hAnsi="_x000B__x000C_"/>
                <w:sz w:val="24"/>
                <w:szCs w:val="24"/>
              </w:rPr>
              <w:br w:type="textWrapping"/>
            </w:r>
            <w:r>
              <w:rPr>
                <w:rFonts w:hint="eastAsia" w:ascii="_x000B__x000C_" w:hAnsi="_x000B__x000C_"/>
                <w:sz w:val="24"/>
                <w:szCs w:val="24"/>
              </w:rPr>
              <w:t>□　合同未到期，个人要求解除劳动合同</w:t>
            </w:r>
            <w:r>
              <w:rPr>
                <w:rFonts w:hint="eastAsia" w:ascii="_x000B__x000C_" w:hAnsi="_x000B__x000C_"/>
                <w:sz w:val="24"/>
                <w:szCs w:val="24"/>
              </w:rPr>
              <w:br w:type="textWrapping"/>
            </w:r>
            <w:r>
              <w:rPr>
                <w:rFonts w:hint="eastAsia" w:ascii="_x000B__x000C_" w:hAnsi="_x000B__x000C_"/>
                <w:sz w:val="24"/>
                <w:szCs w:val="24"/>
              </w:rPr>
              <w:t>□　试用期内公司要求解除劳动合同</w:t>
            </w:r>
            <w:r>
              <w:rPr>
                <w:rFonts w:hint="eastAsia" w:ascii="_x000B__x000C_" w:hAnsi="_x000B__x000C_"/>
                <w:sz w:val="24"/>
                <w:szCs w:val="24"/>
              </w:rPr>
              <w:br w:type="textWrapping"/>
            </w:r>
            <w:r>
              <w:rPr>
                <w:rFonts w:hint="eastAsia" w:ascii="_x000B__x000C_" w:hAnsi="_x000B__x000C_"/>
                <w:sz w:val="24"/>
                <w:szCs w:val="24"/>
              </w:rPr>
              <w:t xml:space="preserve">□　试用期内个人要求解除劳动合同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896"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离职原因</w:t>
            </w:r>
          </w:p>
        </w:tc>
        <w:tc>
          <w:tcPr>
            <w:tcW w:w="8024" w:type="dxa"/>
            <w:gridSpan w:val="5"/>
            <w:vAlign w:val="center"/>
          </w:tcPr>
          <w:p>
            <w:pPr>
              <w:spacing w:line="270" w:lineRule="atLeast"/>
              <w:jc w:val="center"/>
              <w:rPr>
                <w:rFonts w:hint="eastAsia" w:ascii="_x000B__x000C_" w:hAnsi="_x000B__x000C_"/>
                <w:sz w:val="24"/>
                <w:szCs w:val="24"/>
              </w:rPr>
            </w:pPr>
            <w:r>
              <w:rPr>
                <w:rFonts w:hint="eastAsia" w:ascii="_x000B__x000C_" w:hAnsi="_x000B__x000C_"/>
                <w:sz w:val="24"/>
                <w:szCs w:val="24"/>
              </w:rPr>
              <w:br w:type="textWrapping"/>
            </w:r>
            <w:r>
              <w:rPr>
                <w:rFonts w:hint="eastAsia" w:ascii="_x000B__x000C_" w:hAnsi="_x000B__x000C_"/>
                <w:sz w:val="24"/>
                <w:szCs w:val="24"/>
              </w:rPr>
              <w:br w:type="textWrapping"/>
            </w:r>
          </w:p>
          <w:p>
            <w:pPr>
              <w:spacing w:line="270" w:lineRule="atLeast"/>
              <w:ind w:left="3780" w:hanging="4320" w:hangingChars="1800"/>
              <w:jc w:val="center"/>
              <w:rPr>
                <w:rFonts w:ascii="_x000B__x000C_" w:hAnsi="_x000B__x000C_"/>
                <w:color w:val="000000"/>
                <w:sz w:val="24"/>
                <w:szCs w:val="24"/>
              </w:rPr>
            </w:pPr>
            <w:r>
              <w:rPr>
                <w:rFonts w:hint="eastAsia" w:ascii="_x000B__x000C_" w:hAnsi="_x000B__x000C_"/>
                <w:sz w:val="24"/>
                <w:szCs w:val="24"/>
                <w:lang w:val="en-US" w:eastAsia="zh-CN"/>
              </w:rPr>
              <w:t xml:space="preserve">                         </w:t>
            </w:r>
            <w:r>
              <w:rPr>
                <w:rFonts w:hint="eastAsia" w:ascii="_x000B__x000C_" w:hAnsi="_x000B__x000C_"/>
                <w:sz w:val="24"/>
                <w:szCs w:val="24"/>
              </w:rPr>
              <w:t xml:space="preserve">签名：      </w:t>
            </w:r>
            <w:r>
              <w:rPr>
                <w:rFonts w:hint="eastAsia" w:ascii="_x000B__x000C_" w:hAnsi="_x000B__x000C_"/>
                <w:sz w:val="24"/>
                <w:szCs w:val="24"/>
                <w:lang w:val="en-US" w:eastAsia="zh-CN"/>
              </w:rPr>
              <w:t xml:space="preserve">  </w:t>
            </w:r>
            <w:r>
              <w:rPr>
                <w:rFonts w:hint="eastAsia" w:ascii="_x000B__x000C_" w:hAnsi="_x000B__x000C_"/>
                <w:sz w:val="24"/>
                <w:szCs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jc w:val="center"/>
        </w:trPr>
        <w:tc>
          <w:tcPr>
            <w:tcW w:w="1896" w:type="dxa"/>
            <w:vAlign w:val="center"/>
          </w:tcPr>
          <w:p>
            <w:pPr>
              <w:spacing w:line="270" w:lineRule="atLeast"/>
              <w:jc w:val="center"/>
              <w:rPr>
                <w:rFonts w:hint="eastAsia" w:ascii="_x000B__x000C_" w:hAnsi="_x000B__x000C_" w:eastAsia="宋体"/>
                <w:sz w:val="24"/>
                <w:szCs w:val="24"/>
                <w:lang w:eastAsia="zh-CN"/>
              </w:rPr>
            </w:pPr>
            <w:r>
              <w:rPr>
                <w:rFonts w:hint="eastAsia" w:ascii="_x000B__x000C_" w:hAnsi="_x000B__x000C_"/>
                <w:sz w:val="24"/>
                <w:szCs w:val="24"/>
                <w:lang w:eastAsia="zh-CN"/>
              </w:rPr>
              <w:t>离职流程须知</w:t>
            </w:r>
          </w:p>
        </w:tc>
        <w:tc>
          <w:tcPr>
            <w:tcW w:w="8024" w:type="dxa"/>
            <w:gridSpan w:val="5"/>
            <w:vAlign w:val="center"/>
          </w:tcPr>
          <w:p>
            <w:pPr>
              <w:spacing w:line="270" w:lineRule="atLeast"/>
              <w:ind w:firstLine="240" w:firstLineChars="100"/>
              <w:jc w:val="both"/>
              <w:rPr>
                <w:rFonts w:hint="eastAsia" w:ascii="_x000B__x000C_" w:hAnsi="_x000B__x000C_"/>
                <w:sz w:val="24"/>
                <w:szCs w:val="24"/>
                <w:lang w:val="en-US" w:eastAsia="zh-CN"/>
              </w:rPr>
            </w:pPr>
            <w:r>
              <w:rPr>
                <w:rFonts w:hint="eastAsia" w:ascii="_x000B__x000C_" w:hAnsi="_x000B__x000C_"/>
                <w:sz w:val="24"/>
                <w:szCs w:val="24"/>
                <w:lang w:val="en-US" w:eastAsia="zh-CN"/>
              </w:rPr>
              <w:t>本人已认真阅读并理解重庆川海晓涵房地产经纪有限公司制度《业务部员工离职手续办理须知》，并严格按照该制度办理离职手续。</w:t>
            </w:r>
          </w:p>
          <w:p>
            <w:pPr>
              <w:spacing w:line="270" w:lineRule="atLeast"/>
              <w:jc w:val="both"/>
              <w:rPr>
                <w:rFonts w:hint="eastAsia" w:ascii="_x000B__x000C_" w:hAnsi="_x000B__x000C_"/>
                <w:sz w:val="24"/>
                <w:szCs w:val="24"/>
                <w:lang w:val="en-US" w:eastAsia="zh-CN"/>
              </w:rPr>
            </w:pPr>
          </w:p>
          <w:p>
            <w:pPr>
              <w:spacing w:line="270" w:lineRule="atLeast"/>
              <w:jc w:val="both"/>
              <w:rPr>
                <w:rFonts w:hint="eastAsia" w:ascii="_x000B__x000C_" w:hAnsi="_x000B__x000C_"/>
                <w:sz w:val="24"/>
                <w:szCs w:val="24"/>
                <w:lang w:val="en-US" w:eastAsia="zh-CN"/>
              </w:rPr>
            </w:pPr>
          </w:p>
          <w:p>
            <w:pPr>
              <w:spacing w:line="270" w:lineRule="atLeast"/>
              <w:jc w:val="both"/>
              <w:rPr>
                <w:rFonts w:hint="eastAsia" w:ascii="_x000B__x000C_" w:hAnsi="_x000B__x000C_"/>
                <w:sz w:val="24"/>
                <w:szCs w:val="24"/>
                <w:lang w:val="en-US" w:eastAsia="zh-CN"/>
              </w:rPr>
            </w:pPr>
          </w:p>
          <w:p>
            <w:pPr>
              <w:spacing w:line="270" w:lineRule="atLeast"/>
              <w:jc w:val="both"/>
              <w:rPr>
                <w:rFonts w:hint="eastAsia" w:ascii="_x000B__x000C_" w:hAnsi="_x000B__x000C_"/>
                <w:sz w:val="24"/>
                <w:szCs w:val="24"/>
                <w:lang w:val="en-US" w:eastAsia="zh-CN"/>
              </w:rPr>
            </w:pPr>
            <w:r>
              <w:rPr>
                <w:rFonts w:hint="eastAsia" w:ascii="_x000B__x000C_" w:hAnsi="_x000B__x000C_"/>
                <w:sz w:val="24"/>
                <w:szCs w:val="24"/>
                <w:lang w:val="en-US" w:eastAsia="zh-CN"/>
              </w:rPr>
              <w:t xml:space="preserve">                                 </w:t>
            </w:r>
            <w:r>
              <w:rPr>
                <w:rFonts w:hint="eastAsia" w:ascii="_x000B__x000C_" w:hAnsi="_x000B__x000C_"/>
                <w:sz w:val="24"/>
                <w:szCs w:val="24"/>
              </w:rPr>
              <w:t xml:space="preserve">签名：      </w:t>
            </w:r>
            <w:r>
              <w:rPr>
                <w:rFonts w:hint="eastAsia" w:ascii="_x000B__x000C_" w:hAnsi="_x000B__x000C_"/>
                <w:sz w:val="24"/>
                <w:szCs w:val="24"/>
                <w:lang w:val="en-US" w:eastAsia="zh-CN"/>
              </w:rPr>
              <w:t xml:space="preserve">  </w:t>
            </w:r>
            <w:r>
              <w:rPr>
                <w:rFonts w:hint="eastAsia" w:ascii="_x000B__x000C_" w:hAnsi="_x000B__x000C_"/>
                <w:sz w:val="24"/>
                <w:szCs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896" w:type="dxa"/>
            <w:vAlign w:val="center"/>
          </w:tcPr>
          <w:p>
            <w:pPr>
              <w:spacing w:line="270" w:lineRule="atLeast"/>
              <w:jc w:val="center"/>
              <w:rPr>
                <w:rFonts w:hint="eastAsia" w:ascii="_x000B__x000C_" w:hAnsi="_x000B__x000C_"/>
                <w:sz w:val="24"/>
                <w:szCs w:val="24"/>
              </w:rPr>
            </w:pPr>
            <w:r>
              <w:rPr>
                <w:rFonts w:hint="eastAsia" w:ascii="_x000B__x000C_" w:hAnsi="_x000B__x000C_"/>
                <w:sz w:val="24"/>
                <w:szCs w:val="24"/>
              </w:rPr>
              <w:t>直属</w:t>
            </w:r>
            <w:r>
              <w:rPr>
                <w:rFonts w:hint="eastAsia" w:ascii="_x000B__x000C_" w:hAnsi="_x000B__x000C_"/>
                <w:sz w:val="24"/>
                <w:szCs w:val="24"/>
                <w:lang w:eastAsia="zh-CN"/>
              </w:rPr>
              <w:t>主管</w:t>
            </w:r>
            <w:r>
              <w:rPr>
                <w:rFonts w:hint="eastAsia" w:ascii="_x000B__x000C_" w:hAnsi="_x000B__x000C_"/>
                <w:sz w:val="24"/>
                <w:szCs w:val="24"/>
              </w:rPr>
              <w:t>意见</w:t>
            </w:r>
          </w:p>
        </w:tc>
        <w:tc>
          <w:tcPr>
            <w:tcW w:w="8024" w:type="dxa"/>
            <w:gridSpan w:val="5"/>
            <w:vAlign w:val="center"/>
          </w:tcPr>
          <w:p>
            <w:pPr>
              <w:spacing w:line="270" w:lineRule="atLeast"/>
              <w:ind w:left="3780" w:hanging="4320" w:hangingChars="1800"/>
              <w:jc w:val="center"/>
              <w:rPr>
                <w:rFonts w:hint="eastAsia" w:ascii="_x000B__x000C_" w:hAnsi="_x000B__x000C_"/>
                <w:sz w:val="24"/>
                <w:szCs w:val="24"/>
              </w:rPr>
            </w:pPr>
          </w:p>
          <w:p>
            <w:pPr>
              <w:spacing w:line="270" w:lineRule="atLeast"/>
              <w:ind w:left="3780" w:hanging="4320" w:hangingChars="1800"/>
              <w:jc w:val="center"/>
              <w:rPr>
                <w:rFonts w:hint="eastAsia" w:ascii="_x000B__x000C_" w:hAnsi="_x000B__x000C_"/>
                <w:sz w:val="24"/>
                <w:szCs w:val="24"/>
              </w:rPr>
            </w:pPr>
          </w:p>
          <w:p>
            <w:pPr>
              <w:spacing w:line="270" w:lineRule="atLeast"/>
              <w:ind w:left="3780" w:hanging="4320" w:hangingChars="1800"/>
              <w:jc w:val="center"/>
              <w:rPr>
                <w:rFonts w:hint="eastAsia" w:ascii="_x000B__x000C_" w:hAnsi="_x000B__x000C_"/>
                <w:sz w:val="24"/>
                <w:szCs w:val="24"/>
              </w:rPr>
            </w:pPr>
            <w:r>
              <w:rPr>
                <w:rFonts w:hint="eastAsia" w:ascii="_x000B__x000C_" w:hAnsi="_x000B__x000C_"/>
                <w:sz w:val="24"/>
                <w:szCs w:val="24"/>
                <w:lang w:val="en-US" w:eastAsia="zh-CN"/>
              </w:rPr>
              <w:t xml:space="preserve">                         </w:t>
            </w:r>
            <w:r>
              <w:rPr>
                <w:rFonts w:hint="eastAsia" w:ascii="_x000B__x000C_" w:hAnsi="_x000B__x000C_"/>
                <w:sz w:val="24"/>
                <w:szCs w:val="24"/>
              </w:rPr>
              <w:t>签名：　　　</w:t>
            </w:r>
            <w:r>
              <w:rPr>
                <w:rFonts w:hint="eastAsia" w:ascii="_x000B__x000C_" w:hAnsi="_x000B__x000C_"/>
                <w:sz w:val="24"/>
                <w:szCs w:val="24"/>
                <w:lang w:val="en-US" w:eastAsia="zh-CN"/>
              </w:rPr>
              <w:t xml:space="preserve">    </w:t>
            </w:r>
            <w:r>
              <w:rPr>
                <w:rFonts w:hint="eastAsia" w:ascii="_x000B__x000C_" w:hAnsi="_x000B__x000C_"/>
                <w:sz w:val="24"/>
                <w:szCs w:val="24"/>
              </w:rPr>
              <w:t>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896" w:type="dxa"/>
            <w:vMerge w:val="restart"/>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直属部</w:t>
            </w:r>
            <w:r>
              <w:rPr>
                <w:rFonts w:hint="eastAsia" w:ascii="_x000B__x000C_" w:hAnsi="_x000B__x000C_"/>
                <w:sz w:val="24"/>
                <w:szCs w:val="24"/>
                <w:lang w:eastAsia="zh-CN"/>
              </w:rPr>
              <w:t>门</w:t>
            </w:r>
            <w:r>
              <w:rPr>
                <w:rFonts w:hint="eastAsia" w:ascii="_x000B__x000C_" w:hAnsi="_x000B__x000C_"/>
                <w:sz w:val="24"/>
                <w:szCs w:val="24"/>
              </w:rPr>
              <w:br w:type="textWrapping"/>
            </w:r>
            <w:r>
              <w:rPr>
                <w:rFonts w:hint="eastAsia" w:ascii="_x000B__x000C_" w:hAnsi="_x000B__x000C_"/>
                <w:sz w:val="24"/>
                <w:szCs w:val="24"/>
              </w:rPr>
              <w:t>经理意见</w:t>
            </w:r>
          </w:p>
        </w:tc>
        <w:tc>
          <w:tcPr>
            <w:tcW w:w="8024" w:type="dxa"/>
            <w:gridSpan w:val="5"/>
            <w:vAlign w:val="center"/>
          </w:tcPr>
          <w:p>
            <w:pPr>
              <w:spacing w:line="270" w:lineRule="atLeast"/>
              <w:jc w:val="left"/>
              <w:rPr>
                <w:rFonts w:ascii="_x000B__x000C_" w:hAnsi="_x000B__x000C_"/>
                <w:color w:val="000000"/>
                <w:sz w:val="24"/>
                <w:szCs w:val="24"/>
              </w:rPr>
            </w:pPr>
            <w:r>
              <w:rPr>
                <w:rFonts w:hint="eastAsia" w:ascii="_x000B__x000C_" w:hAnsi="_x000B__x000C_"/>
                <w:sz w:val="24"/>
                <w:szCs w:val="24"/>
              </w:rPr>
              <w:t>是否已经进行离职访谈？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896" w:type="dxa"/>
            <w:vMerge w:val="continue"/>
            <w:vAlign w:val="center"/>
          </w:tcPr>
          <w:p>
            <w:pPr>
              <w:jc w:val="center"/>
              <w:rPr>
                <w:rFonts w:ascii="_x000B__x000C_" w:hAnsi="_x000B__x000C_"/>
                <w:color w:val="000000"/>
                <w:sz w:val="24"/>
                <w:szCs w:val="24"/>
              </w:rPr>
            </w:pPr>
          </w:p>
        </w:tc>
        <w:tc>
          <w:tcPr>
            <w:tcW w:w="8024" w:type="dxa"/>
            <w:gridSpan w:val="5"/>
            <w:vAlign w:val="top"/>
          </w:tcPr>
          <w:p>
            <w:pPr>
              <w:spacing w:line="270" w:lineRule="atLeast"/>
              <w:rPr>
                <w:rFonts w:ascii="_x000B__x000C_" w:hAnsi="_x000B__x000C_"/>
                <w:color w:val="000000"/>
                <w:sz w:val="24"/>
                <w:szCs w:val="24"/>
              </w:rPr>
            </w:pPr>
            <w:r>
              <w:rPr>
                <w:rFonts w:hint="eastAsia" w:ascii="_x000B__x000C_" w:hAnsi="_x000B__x000C_"/>
                <w:sz w:val="24"/>
                <w:szCs w:val="24"/>
              </w:rPr>
              <w:t>访谈结果和意见：</w:t>
            </w:r>
            <w:r>
              <w:rPr>
                <w:rFonts w:hint="eastAsia" w:ascii="_x000B__x000C_" w:hAnsi="_x000B__x000C_"/>
                <w:sz w:val="24"/>
                <w:szCs w:val="24"/>
              </w:rPr>
              <w:br w:type="textWrapping"/>
            </w:r>
            <w:r>
              <w:rPr>
                <w:rFonts w:hint="eastAsia" w:ascii="_x000B__x000C_" w:hAnsi="_x000B__x000C_"/>
                <w:sz w:val="24"/>
                <w:szCs w:val="24"/>
              </w:rPr>
              <w:t>　　　　　　　　　　　　</w:t>
            </w:r>
            <w:r>
              <w:rPr>
                <w:rFonts w:hint="eastAsia" w:ascii="_x000B__x000C_" w:hAnsi="_x000B__x000C_"/>
                <w:sz w:val="24"/>
                <w:szCs w:val="24"/>
              </w:rPr>
              <w:br w:type="textWrapping"/>
            </w:r>
            <w:r>
              <w:rPr>
                <w:rFonts w:hint="eastAsia" w:ascii="_x000B__x000C_" w:hAnsi="_x000B__x000C_"/>
                <w:sz w:val="24"/>
                <w:szCs w:val="24"/>
              </w:rPr>
              <w:t>　　　　　　　　　　　　　　　</w:t>
            </w:r>
            <w:r>
              <w:rPr>
                <w:rFonts w:hint="eastAsia" w:ascii="_x000B__x000C_" w:hAnsi="_x000B__x000C_"/>
                <w:sz w:val="24"/>
                <w:szCs w:val="24"/>
                <w:lang w:val="en-US" w:eastAsia="zh-CN"/>
              </w:rPr>
              <w:t xml:space="preserve">    </w:t>
            </w:r>
            <w:r>
              <w:rPr>
                <w:rFonts w:hint="eastAsia" w:ascii="_x000B__x000C_" w:hAnsi="_x000B__x000C_"/>
                <w:sz w:val="24"/>
                <w:szCs w:val="24"/>
              </w:rPr>
              <w:t>签名：　　　</w:t>
            </w:r>
            <w:r>
              <w:rPr>
                <w:rFonts w:hint="eastAsia" w:ascii="_x000B__x000C_" w:hAnsi="_x000B__x000C_"/>
                <w:sz w:val="24"/>
                <w:szCs w:val="24"/>
                <w:lang w:val="en-US" w:eastAsia="zh-CN"/>
              </w:rPr>
              <w:t xml:space="preserve">    </w:t>
            </w:r>
            <w:r>
              <w:rPr>
                <w:rFonts w:hint="eastAsia" w:ascii="_x000B__x000C_" w:hAnsi="_x000B__x000C_"/>
                <w:sz w:val="24"/>
                <w:szCs w:val="24"/>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896"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人力资源部意见</w:t>
            </w:r>
          </w:p>
        </w:tc>
        <w:tc>
          <w:tcPr>
            <w:tcW w:w="8024" w:type="dxa"/>
            <w:gridSpan w:val="5"/>
            <w:vAlign w:val="top"/>
          </w:tcPr>
          <w:p>
            <w:pPr>
              <w:spacing w:line="270" w:lineRule="atLeast"/>
              <w:rPr>
                <w:rFonts w:hint="eastAsia" w:ascii="_x000B__x000C_" w:hAnsi="_x000B__x000C_"/>
                <w:sz w:val="24"/>
                <w:szCs w:val="24"/>
              </w:rPr>
            </w:pPr>
            <w:r>
              <w:rPr>
                <w:rFonts w:hint="eastAsia" w:ascii="_x000B__x000C_" w:hAnsi="_x000B__x000C_"/>
                <w:sz w:val="24"/>
                <w:szCs w:val="24"/>
              </w:rPr>
              <w:t> </w:t>
            </w:r>
          </w:p>
          <w:p>
            <w:pPr>
              <w:spacing w:line="270" w:lineRule="atLeast"/>
              <w:rPr>
                <w:rFonts w:hint="eastAsia" w:ascii="_x000B__x000C_" w:hAnsi="_x000B__x000C_"/>
                <w:sz w:val="24"/>
                <w:szCs w:val="24"/>
              </w:rPr>
            </w:pPr>
          </w:p>
          <w:p>
            <w:pPr>
              <w:spacing w:line="270" w:lineRule="atLeast"/>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r>
              <w:rPr>
                <w:rFonts w:hint="eastAsia" w:ascii="_x000B__x000C_" w:hAnsi="_x000B__x000C_"/>
                <w:sz w:val="24"/>
                <w:szCs w:val="24"/>
              </w:rPr>
              <w:t>签名：　　　</w:t>
            </w:r>
            <w:r>
              <w:rPr>
                <w:rFonts w:hint="eastAsia" w:ascii="_x000B__x000C_" w:hAnsi="_x000B__x000C_"/>
                <w:sz w:val="24"/>
                <w:szCs w:val="24"/>
                <w:lang w:val="en-US" w:eastAsia="zh-CN"/>
              </w:rPr>
              <w:t xml:space="preserve">    </w:t>
            </w:r>
            <w:r>
              <w:rPr>
                <w:rFonts w:hint="eastAsia" w:ascii="_x000B__x000C_" w:hAnsi="_x000B__x000C_"/>
                <w:sz w:val="24"/>
                <w:szCs w:val="24"/>
              </w:rPr>
              <w:t>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atLeast"/>
          <w:jc w:val="center"/>
        </w:trPr>
        <w:tc>
          <w:tcPr>
            <w:tcW w:w="1896" w:type="dxa"/>
            <w:vAlign w:val="center"/>
          </w:tcPr>
          <w:p>
            <w:pPr>
              <w:spacing w:line="270" w:lineRule="atLeast"/>
              <w:jc w:val="center"/>
              <w:rPr>
                <w:rFonts w:hint="eastAsia" w:ascii="_x000B__x000C_" w:hAnsi="_x000B__x000C_" w:eastAsia="宋体"/>
                <w:sz w:val="24"/>
                <w:szCs w:val="24"/>
                <w:lang w:eastAsia="zh-CN"/>
              </w:rPr>
            </w:pPr>
            <w:r>
              <w:rPr>
                <w:rFonts w:hint="eastAsia" w:ascii="_x000B__x000C_" w:hAnsi="_x000B__x000C_"/>
                <w:sz w:val="24"/>
                <w:szCs w:val="24"/>
                <w:lang w:eastAsia="zh-CN"/>
              </w:rPr>
              <w:t>领导意见</w:t>
            </w:r>
          </w:p>
        </w:tc>
        <w:tc>
          <w:tcPr>
            <w:tcW w:w="8024" w:type="dxa"/>
            <w:gridSpan w:val="5"/>
            <w:vAlign w:val="top"/>
          </w:tcPr>
          <w:p>
            <w:pPr>
              <w:spacing w:line="270" w:lineRule="atLeast"/>
              <w:ind w:firstLine="4080" w:firstLineChars="1700"/>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p>
          <w:p>
            <w:pPr>
              <w:spacing w:line="270" w:lineRule="atLeast"/>
              <w:rPr>
                <w:rFonts w:hint="eastAsia" w:ascii="_x000B__x000C_" w:hAnsi="_x000B__x000C_"/>
                <w:sz w:val="24"/>
                <w:szCs w:val="24"/>
              </w:rPr>
            </w:pPr>
          </w:p>
          <w:p>
            <w:pPr>
              <w:spacing w:line="270" w:lineRule="atLeast"/>
              <w:ind w:firstLine="4080" w:firstLineChars="1700"/>
              <w:rPr>
                <w:rFonts w:hint="eastAsia" w:ascii="_x000B__x000C_" w:hAnsi="_x000B__x000C_"/>
                <w:sz w:val="24"/>
                <w:szCs w:val="24"/>
              </w:rPr>
            </w:pPr>
            <w:r>
              <w:rPr>
                <w:rFonts w:hint="eastAsia" w:ascii="_x000B__x000C_" w:hAnsi="_x000B__x000C_"/>
                <w:sz w:val="24"/>
                <w:szCs w:val="24"/>
              </w:rPr>
              <w:t>签名：　　　</w:t>
            </w:r>
            <w:r>
              <w:rPr>
                <w:rFonts w:hint="eastAsia" w:ascii="_x000B__x000C_" w:hAnsi="_x000B__x000C_"/>
                <w:sz w:val="24"/>
                <w:szCs w:val="24"/>
                <w:lang w:val="en-US" w:eastAsia="zh-CN"/>
              </w:rPr>
              <w:t xml:space="preserve">    </w:t>
            </w:r>
            <w:r>
              <w:rPr>
                <w:rFonts w:hint="eastAsia" w:ascii="_x000B__x000C_" w:hAnsi="_x000B__x000C_"/>
                <w:sz w:val="24"/>
                <w:szCs w:val="24"/>
              </w:rPr>
              <w:t>　日期：</w:t>
            </w:r>
          </w:p>
        </w:tc>
      </w:tr>
    </w:tbl>
    <w:p>
      <w:pPr>
        <w:widowControl/>
        <w:jc w:val="center"/>
        <w:rPr>
          <w:rFonts w:hint="eastAsia" w:ascii="宋体" w:hAnsi="宋体"/>
          <w:b/>
          <w:bCs/>
          <w:kern w:val="0"/>
          <w:sz w:val="44"/>
          <w:szCs w:val="44"/>
        </w:rPr>
      </w:pPr>
      <w:r>
        <w:rPr>
          <w:rFonts w:hint="eastAsia" w:ascii="宋体" w:hAnsi="宋体"/>
          <w:b/>
          <w:kern w:val="0"/>
          <w:sz w:val="44"/>
          <w:szCs w:val="44"/>
        </w:rPr>
        <w:t>川海地产</w:t>
      </w:r>
      <w:r>
        <w:rPr>
          <w:rFonts w:hint="eastAsia" w:ascii="宋体" w:hAnsi="宋体"/>
          <w:b/>
          <w:bCs/>
          <w:kern w:val="0"/>
          <w:sz w:val="44"/>
          <w:szCs w:val="44"/>
        </w:rPr>
        <w:t>员工离职</w:t>
      </w:r>
      <w:r>
        <w:rPr>
          <w:rFonts w:hint="eastAsia" w:ascii="宋体" w:hAnsi="宋体"/>
          <w:b/>
          <w:bCs/>
          <w:kern w:val="0"/>
          <w:sz w:val="44"/>
          <w:szCs w:val="44"/>
          <w:lang w:eastAsia="zh-CN"/>
        </w:rPr>
        <w:t>业绩</w:t>
      </w:r>
      <w:r>
        <w:rPr>
          <w:rFonts w:hint="eastAsia" w:ascii="宋体" w:hAnsi="宋体"/>
          <w:b/>
          <w:bCs/>
          <w:kern w:val="0"/>
          <w:sz w:val="44"/>
          <w:szCs w:val="44"/>
        </w:rPr>
        <w:t>交接表</w:t>
      </w:r>
    </w:p>
    <w:p>
      <w:pPr>
        <w:rPr>
          <w:rFonts w:hint="eastAsia" w:ascii="宋体" w:hAnsi="宋体" w:eastAsia="宋体"/>
          <w:b/>
          <w:bCs/>
          <w:kern w:val="0"/>
          <w:sz w:val="44"/>
          <w:szCs w:val="44"/>
          <w:lang w:eastAsia="zh-CN"/>
        </w:rPr>
      </w:pPr>
      <w:r>
        <w:rPr>
          <w:rFonts w:hint="eastAsia" w:ascii="宋体" w:hAnsi="宋体"/>
          <w:b/>
          <w:bCs/>
          <w:kern w:val="0"/>
          <w:sz w:val="24"/>
          <w:szCs w:val="24"/>
          <w:lang w:val="en-US" w:eastAsia="zh-CN"/>
        </w:rPr>
        <w:t xml:space="preserve">   交</w:t>
      </w:r>
      <w:r>
        <w:rPr>
          <w:rFonts w:hint="eastAsia" w:ascii="宋体" w:hAnsi="宋体"/>
          <w:b/>
          <w:bCs/>
          <w:kern w:val="0"/>
          <w:sz w:val="24"/>
          <w:szCs w:val="24"/>
          <w:lang w:eastAsia="zh-CN"/>
        </w:rPr>
        <w:t>表时间：</w:t>
      </w:r>
      <w:r>
        <w:rPr>
          <w:rFonts w:hint="eastAsia" w:ascii="宋体" w:hAnsi="宋体"/>
          <w:b/>
          <w:bCs/>
          <w:kern w:val="0"/>
          <w:sz w:val="24"/>
          <w:szCs w:val="24"/>
          <w:lang w:val="en-US" w:eastAsia="zh-CN"/>
        </w:rPr>
        <w:t xml:space="preserve">     年   月   日                                 </w:t>
      </w:r>
      <w:r>
        <w:rPr>
          <w:rFonts w:hint="eastAsia"/>
          <w:b/>
        </w:rPr>
        <w:t>注：由人事部备案存档</w:t>
      </w:r>
      <w:r>
        <w:rPr>
          <w:rFonts w:hint="eastAsia" w:ascii="宋体" w:hAnsi="宋体"/>
          <w:b/>
          <w:bCs/>
          <w:kern w:val="0"/>
          <w:sz w:val="24"/>
          <w:szCs w:val="24"/>
          <w:lang w:val="en-US" w:eastAsia="zh-CN"/>
        </w:rPr>
        <w:t xml:space="preserve">            </w:t>
      </w:r>
      <w:r>
        <w:rPr>
          <w:rFonts w:hint="eastAsia" w:ascii="宋体" w:hAnsi="宋体"/>
          <w:b/>
          <w:bCs/>
          <w:kern w:val="0"/>
          <w:sz w:val="44"/>
          <w:szCs w:val="44"/>
          <w:lang w:val="en-US" w:eastAsia="zh-CN"/>
        </w:rPr>
        <w:t xml:space="preserve"> </w:t>
      </w:r>
    </w:p>
    <w:tbl>
      <w:tblPr>
        <w:tblStyle w:val="9"/>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47"/>
        <w:gridCol w:w="1642"/>
        <w:gridCol w:w="1516"/>
        <w:gridCol w:w="126"/>
        <w:gridCol w:w="729"/>
        <w:gridCol w:w="913"/>
        <w:gridCol w:w="617"/>
        <w:gridCol w:w="405"/>
        <w:gridCol w:w="62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42" w:type="dxa"/>
            <w:gridSpan w:val="2"/>
            <w:vAlign w:val="center"/>
          </w:tcPr>
          <w:p>
            <w:pPr>
              <w:widowControl/>
              <w:jc w:val="center"/>
              <w:rPr>
                <w:rFonts w:hint="eastAsia" w:eastAsia="宋体"/>
                <w:b/>
                <w:bCs/>
                <w:sz w:val="20"/>
                <w:szCs w:val="20"/>
                <w:vertAlign w:val="baseline"/>
                <w:lang w:eastAsia="zh-CN"/>
              </w:rPr>
            </w:pPr>
            <w:r>
              <w:rPr>
                <w:rFonts w:hint="eastAsia" w:ascii="宋体" w:hAnsi="宋体"/>
                <w:b/>
                <w:bCs/>
                <w:kern w:val="0"/>
                <w:sz w:val="20"/>
                <w:szCs w:val="20"/>
              </w:rPr>
              <w:t>姓  名</w:t>
            </w:r>
          </w:p>
        </w:tc>
        <w:tc>
          <w:tcPr>
            <w:tcW w:w="1642" w:type="dxa"/>
            <w:vAlign w:val="center"/>
          </w:tcPr>
          <w:p>
            <w:pPr>
              <w:widowControl/>
              <w:jc w:val="center"/>
              <w:rPr>
                <w:b/>
                <w:bCs/>
                <w:sz w:val="20"/>
                <w:szCs w:val="20"/>
                <w:vertAlign w:val="baseline"/>
              </w:rPr>
            </w:pPr>
          </w:p>
        </w:tc>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部  门</w:t>
            </w:r>
          </w:p>
        </w:tc>
        <w:tc>
          <w:tcPr>
            <w:tcW w:w="1642" w:type="dxa"/>
            <w:gridSpan w:val="2"/>
            <w:vAlign w:val="center"/>
          </w:tcPr>
          <w:p>
            <w:pPr>
              <w:widowControl/>
              <w:jc w:val="center"/>
              <w:rPr>
                <w:b/>
                <w:bCs/>
                <w:sz w:val="20"/>
                <w:szCs w:val="20"/>
                <w:vertAlign w:val="baseline"/>
              </w:rPr>
            </w:pPr>
          </w:p>
        </w:tc>
        <w:tc>
          <w:tcPr>
            <w:tcW w:w="1642" w:type="dxa"/>
            <w:gridSpan w:val="3"/>
            <w:vAlign w:val="center"/>
          </w:tcPr>
          <w:p>
            <w:pPr>
              <w:widowControl/>
              <w:jc w:val="center"/>
              <w:rPr>
                <w:b/>
                <w:bCs/>
                <w:sz w:val="20"/>
                <w:szCs w:val="20"/>
                <w:vertAlign w:val="baseline"/>
              </w:rPr>
            </w:pPr>
            <w:r>
              <w:rPr>
                <w:rFonts w:hint="eastAsia" w:ascii="宋体" w:hAnsi="宋体"/>
                <w:b/>
                <w:bCs/>
                <w:kern w:val="0"/>
                <w:sz w:val="20"/>
                <w:szCs w:val="20"/>
                <w:lang w:eastAsia="zh-CN"/>
              </w:rPr>
              <w:t>职</w:t>
            </w:r>
            <w:r>
              <w:rPr>
                <w:rFonts w:hint="eastAsia" w:ascii="宋体" w:hAnsi="宋体"/>
                <w:b/>
                <w:bCs/>
                <w:kern w:val="0"/>
                <w:sz w:val="20"/>
                <w:szCs w:val="20"/>
                <w:lang w:val="en-US" w:eastAsia="zh-CN"/>
              </w:rPr>
              <w:t xml:space="preserve">  </w:t>
            </w:r>
            <w:r>
              <w:rPr>
                <w:rFonts w:hint="eastAsia" w:ascii="宋体" w:hAnsi="宋体"/>
                <w:b/>
                <w:bCs/>
                <w:kern w:val="0"/>
                <w:sz w:val="20"/>
                <w:szCs w:val="20"/>
                <w:lang w:eastAsia="zh-CN"/>
              </w:rPr>
              <w:t>务</w:t>
            </w:r>
          </w:p>
        </w:tc>
        <w:tc>
          <w:tcPr>
            <w:tcW w:w="1644" w:type="dxa"/>
            <w:vAlign w:val="center"/>
          </w:tcPr>
          <w:p>
            <w:pPr>
              <w:widowControl/>
              <w:jc w:val="center"/>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入职时间</w:t>
            </w:r>
          </w:p>
        </w:tc>
        <w:tc>
          <w:tcPr>
            <w:tcW w:w="1642" w:type="dxa"/>
            <w:vAlign w:val="center"/>
          </w:tcPr>
          <w:p>
            <w:pPr>
              <w:widowControl/>
              <w:jc w:val="center"/>
              <w:rPr>
                <w:b/>
                <w:bCs/>
                <w:sz w:val="20"/>
                <w:szCs w:val="20"/>
                <w:vertAlign w:val="baseline"/>
              </w:rPr>
            </w:pPr>
          </w:p>
        </w:tc>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离职时间</w:t>
            </w:r>
          </w:p>
        </w:tc>
        <w:tc>
          <w:tcPr>
            <w:tcW w:w="1642" w:type="dxa"/>
            <w:gridSpan w:val="2"/>
            <w:vAlign w:val="center"/>
          </w:tcPr>
          <w:p>
            <w:pPr>
              <w:widowControl/>
              <w:jc w:val="center"/>
              <w:rPr>
                <w:b/>
                <w:bCs/>
                <w:sz w:val="20"/>
                <w:szCs w:val="20"/>
                <w:vertAlign w:val="baseline"/>
              </w:rPr>
            </w:pPr>
          </w:p>
        </w:tc>
        <w:tc>
          <w:tcPr>
            <w:tcW w:w="1642" w:type="dxa"/>
            <w:gridSpan w:val="3"/>
            <w:vAlign w:val="center"/>
          </w:tcPr>
          <w:p>
            <w:pPr>
              <w:widowControl/>
              <w:jc w:val="center"/>
              <w:rPr>
                <w:b/>
                <w:bCs/>
                <w:sz w:val="20"/>
                <w:szCs w:val="20"/>
                <w:vertAlign w:val="baseline"/>
              </w:rPr>
            </w:pPr>
            <w:r>
              <w:rPr>
                <w:rFonts w:hint="eastAsia" w:ascii="宋体" w:hAnsi="宋体"/>
                <w:b/>
                <w:bCs/>
                <w:kern w:val="0"/>
                <w:sz w:val="20"/>
                <w:szCs w:val="20"/>
                <w:lang w:eastAsia="zh-CN"/>
              </w:rPr>
              <w:t>直属主管</w:t>
            </w:r>
          </w:p>
        </w:tc>
        <w:tc>
          <w:tcPr>
            <w:tcW w:w="1644" w:type="dxa"/>
            <w:vAlign w:val="center"/>
          </w:tcPr>
          <w:p>
            <w:pPr>
              <w:widowControl/>
              <w:jc w:val="left"/>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5" w:type="dxa"/>
            <w:vMerge w:val="restart"/>
            <w:vAlign w:val="center"/>
          </w:tcPr>
          <w:p>
            <w:pPr>
              <w:jc w:val="center"/>
              <w:rPr>
                <w:rFonts w:hint="eastAsia" w:eastAsia="宋体"/>
                <w:b/>
                <w:bCs/>
                <w:sz w:val="20"/>
                <w:szCs w:val="20"/>
                <w:vertAlign w:val="baseline"/>
                <w:lang w:eastAsia="zh-CN"/>
              </w:rPr>
            </w:pPr>
            <w:r>
              <w:rPr>
                <w:rFonts w:hint="eastAsia"/>
                <w:b/>
                <w:bCs/>
                <w:sz w:val="20"/>
                <w:szCs w:val="20"/>
                <w:vertAlign w:val="baseline"/>
                <w:lang w:eastAsia="zh-CN"/>
              </w:rPr>
              <w:t>完结件</w:t>
            </w:r>
          </w:p>
        </w:tc>
        <w:tc>
          <w:tcPr>
            <w:tcW w:w="9359" w:type="dxa"/>
            <w:gridSpan w:val="10"/>
            <w:vAlign w:val="center"/>
          </w:tcPr>
          <w:p>
            <w:pPr>
              <w:jc w:val="left"/>
              <w:rPr>
                <w:b/>
                <w:bCs/>
                <w:sz w:val="20"/>
                <w:szCs w:val="20"/>
                <w:vertAlign w:val="baseline"/>
              </w:rPr>
            </w:pPr>
            <w:r>
              <w:rPr>
                <w:rFonts w:hint="eastAsia" w:ascii="宋体" w:hAnsi="宋体"/>
                <w:b/>
                <w:bCs/>
                <w:kern w:val="0"/>
                <w:sz w:val="20"/>
                <w:szCs w:val="20"/>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vAlign w:val="center"/>
          </w:tcPr>
          <w:p>
            <w:pPr>
              <w:widowControl/>
              <w:jc w:val="cente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1.房屋地址（房号）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rFonts w:hint="eastAsia" w:eastAsia="宋体"/>
                <w:b w:val="0"/>
                <w:bCs w:val="0"/>
                <w:sz w:val="20"/>
                <w:szCs w:val="20"/>
                <w:vertAlign w:val="baseline"/>
                <w:lang w:eastAsia="zh-CN"/>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2.房屋地址（房号）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3.房屋地址（房号）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4.房屋地址（房号）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5.房屋地址（房号）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95" w:type="dxa"/>
            <w:vMerge w:val="restart"/>
            <w:vAlign w:val="center"/>
          </w:tcPr>
          <w:p>
            <w:pPr>
              <w:jc w:val="center"/>
              <w:rPr>
                <w:rFonts w:hint="eastAsia" w:eastAsia="宋体"/>
                <w:b/>
                <w:bCs/>
                <w:sz w:val="20"/>
                <w:szCs w:val="20"/>
                <w:vertAlign w:val="baseline"/>
                <w:lang w:eastAsia="zh-CN"/>
              </w:rPr>
            </w:pPr>
            <w:r>
              <w:rPr>
                <w:rFonts w:hint="eastAsia"/>
                <w:b/>
                <w:bCs/>
                <w:sz w:val="20"/>
                <w:szCs w:val="20"/>
                <w:vertAlign w:val="baseline"/>
                <w:lang w:eastAsia="zh-CN"/>
              </w:rPr>
              <w:t>在途件交接表</w:t>
            </w:r>
          </w:p>
        </w:tc>
        <w:tc>
          <w:tcPr>
            <w:tcW w:w="9359" w:type="dxa"/>
            <w:gridSpan w:val="10"/>
            <w:vAlign w:val="center"/>
          </w:tcPr>
          <w:p>
            <w:pPr>
              <w:widowControl/>
              <w:jc w:val="left"/>
              <w:rPr>
                <w:b/>
                <w:bCs/>
                <w:sz w:val="20"/>
                <w:szCs w:val="20"/>
                <w:vertAlign w:val="baseline"/>
              </w:rPr>
            </w:pPr>
            <w:r>
              <w:rPr>
                <w:rFonts w:hint="eastAsia" w:ascii="宋体" w:hAnsi="宋体"/>
                <w:b/>
                <w:bCs/>
                <w:kern w:val="0"/>
                <w:sz w:val="20"/>
                <w:szCs w:val="20"/>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vAlign w:val="center"/>
          </w:tcPr>
          <w:p>
            <w:pPr>
              <w:jc w:val="center"/>
              <w:rPr>
                <w:rFonts w:hint="eastAsia" w:eastAsia="宋体"/>
                <w:b/>
                <w:bCs/>
                <w:sz w:val="20"/>
                <w:szCs w:val="20"/>
                <w:vertAlign w:val="baseline"/>
                <w:lang w:eastAsia="zh-CN"/>
              </w:rPr>
            </w:pPr>
          </w:p>
        </w:tc>
        <w:tc>
          <w:tcPr>
            <w:tcW w:w="1147" w:type="dxa"/>
            <w:vAlign w:val="center"/>
          </w:tcPr>
          <w:p>
            <w:pPr>
              <w:widowControl/>
              <w:jc w:val="left"/>
              <w:rPr>
                <w:rFonts w:hint="eastAsia" w:ascii="宋体" w:hAnsi="宋体"/>
                <w:b/>
                <w:bCs/>
                <w:kern w:val="0"/>
                <w:sz w:val="20"/>
                <w:szCs w:val="20"/>
              </w:rPr>
            </w:pPr>
            <w:r>
              <w:rPr>
                <w:rFonts w:hint="eastAsia" w:ascii="宋体" w:hAnsi="宋体"/>
                <w:b/>
                <w:bCs/>
                <w:kern w:val="0"/>
                <w:sz w:val="20"/>
                <w:szCs w:val="20"/>
              </w:rPr>
              <w:t>1.房屋地址（房号）</w:t>
            </w:r>
          </w:p>
        </w:tc>
        <w:tc>
          <w:tcPr>
            <w:tcW w:w="3158" w:type="dxa"/>
            <w:gridSpan w:val="2"/>
            <w:vAlign w:val="top"/>
          </w:tcPr>
          <w:p>
            <w:pPr>
              <w:widowControl/>
              <w:jc w:val="left"/>
              <w:rPr>
                <w:rFonts w:hint="eastAsia" w:ascii="宋体" w:hAnsi="宋体"/>
                <w:b/>
                <w:bCs/>
                <w:kern w:val="0"/>
                <w:sz w:val="20"/>
                <w:szCs w:val="20"/>
                <w:lang w:eastAsia="zh-CN"/>
              </w:rPr>
            </w:pPr>
          </w:p>
        </w:tc>
        <w:tc>
          <w:tcPr>
            <w:tcW w:w="855" w:type="dxa"/>
            <w:gridSpan w:val="2"/>
            <w:vAlign w:val="top"/>
          </w:tcPr>
          <w:p>
            <w:pPr>
              <w:widowControl/>
              <w:jc w:val="left"/>
              <w:rPr>
                <w:b/>
                <w:bCs/>
                <w:sz w:val="20"/>
                <w:szCs w:val="20"/>
                <w:vertAlign w:val="baseline"/>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1530" w:type="dxa"/>
            <w:gridSpan w:val="2"/>
            <w:vAlign w:val="top"/>
          </w:tcPr>
          <w:p>
            <w:pPr>
              <w:widowControl/>
              <w:jc w:val="left"/>
              <w:rPr>
                <w:rFonts w:hint="eastAsia" w:ascii="宋体" w:hAnsi="宋体"/>
                <w:b/>
                <w:bCs/>
                <w:kern w:val="0"/>
                <w:sz w:val="20"/>
                <w:szCs w:val="20"/>
                <w:lang w:eastAsia="zh-CN"/>
              </w:rPr>
            </w:pPr>
          </w:p>
        </w:tc>
        <w:tc>
          <w:tcPr>
            <w:tcW w:w="2669" w:type="dxa"/>
            <w:gridSpan w:val="3"/>
            <w:vAlign w:val="center"/>
          </w:tcPr>
          <w:p>
            <w:pPr>
              <w:widowControl/>
              <w:jc w:val="left"/>
              <w:rPr>
                <w:rFonts w:hint="eastAsia" w:eastAsia="宋体"/>
                <w:b/>
                <w:bCs/>
                <w:sz w:val="20"/>
                <w:szCs w:val="20"/>
                <w:vertAlign w:val="baseline"/>
                <w:lang w:eastAsia="zh-CN"/>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b/>
                <w:bCs/>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r>
              <w:rPr>
                <w:rFonts w:hint="eastAsia" w:ascii="宋体" w:hAnsi="宋体"/>
                <w:b w:val="0"/>
                <w:bCs w:val="0"/>
                <w:kern w:val="0"/>
                <w:sz w:val="20"/>
                <w:szCs w:val="20"/>
              </w:rPr>
              <w:t>交易流程:</w:t>
            </w: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center"/>
              <w:rPr>
                <w:b/>
                <w:bCs/>
                <w:sz w:val="20"/>
                <w:szCs w:val="20"/>
                <w:vertAlign w:val="baseline"/>
              </w:rPr>
            </w:pPr>
            <w:r>
              <w:rPr>
                <w:rFonts w:hint="eastAsia" w:ascii="宋体" w:hAnsi="宋体"/>
                <w:b/>
                <w:bCs/>
                <w:kern w:val="0"/>
                <w:sz w:val="20"/>
                <w:szCs w:val="20"/>
                <w:lang w:eastAsia="zh-CN"/>
              </w:rPr>
              <w:t>接收人签字</w:t>
            </w:r>
          </w:p>
        </w:tc>
        <w:tc>
          <w:tcPr>
            <w:tcW w:w="3158" w:type="dxa"/>
            <w:gridSpan w:val="2"/>
            <w:vAlign w:val="center"/>
          </w:tcPr>
          <w:p>
            <w:pPr>
              <w:widowControl/>
              <w:jc w:val="center"/>
              <w:rPr>
                <w:rFonts w:hint="eastAsia" w:ascii="宋体" w:hAnsi="宋体"/>
                <w:b/>
                <w:bCs/>
                <w:kern w:val="0"/>
                <w:sz w:val="20"/>
                <w:szCs w:val="20"/>
                <w:lang w:eastAsia="zh-CN"/>
              </w:rPr>
            </w:pPr>
          </w:p>
        </w:tc>
        <w:tc>
          <w:tcPr>
            <w:tcW w:w="2385" w:type="dxa"/>
            <w:gridSpan w:val="4"/>
            <w:vAlign w:val="center"/>
          </w:tcPr>
          <w:p>
            <w:pPr>
              <w:widowControl/>
              <w:jc w:val="center"/>
              <w:rPr>
                <w:rFonts w:hint="eastAsia" w:eastAsia="宋体"/>
                <w:b/>
                <w:bCs/>
                <w:sz w:val="20"/>
                <w:szCs w:val="20"/>
                <w:vertAlign w:val="baseline"/>
                <w:lang w:eastAsia="zh-CN"/>
              </w:rPr>
            </w:pPr>
            <w:r>
              <w:rPr>
                <w:rFonts w:hint="eastAsia"/>
                <w:b/>
                <w:bCs/>
                <w:sz w:val="20"/>
                <w:szCs w:val="20"/>
                <w:vertAlign w:val="baseline"/>
                <w:lang w:eastAsia="zh-CN"/>
              </w:rPr>
              <w:t>直属主管签字</w:t>
            </w:r>
          </w:p>
        </w:tc>
        <w:tc>
          <w:tcPr>
            <w:tcW w:w="2669" w:type="dxa"/>
            <w:gridSpan w:val="3"/>
            <w:vAlign w:val="center"/>
          </w:tcPr>
          <w:p>
            <w:pPr>
              <w:widowControl/>
              <w:jc w:val="left"/>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rFonts w:hint="eastAsia" w:ascii="宋体" w:hAnsi="宋体"/>
                <w:b/>
                <w:bCs/>
                <w:kern w:val="0"/>
                <w:sz w:val="20"/>
                <w:szCs w:val="20"/>
              </w:rPr>
            </w:pPr>
            <w:r>
              <w:rPr>
                <w:rFonts w:hint="eastAsia" w:ascii="宋体" w:hAnsi="宋体"/>
                <w:b/>
                <w:bCs/>
                <w:kern w:val="0"/>
                <w:sz w:val="20"/>
                <w:szCs w:val="20"/>
                <w:lang w:val="en-US" w:eastAsia="zh-CN"/>
              </w:rPr>
              <w:t>2</w:t>
            </w:r>
            <w:r>
              <w:rPr>
                <w:rFonts w:hint="eastAsia" w:ascii="宋体" w:hAnsi="宋体"/>
                <w:b/>
                <w:bCs/>
                <w:kern w:val="0"/>
                <w:sz w:val="20"/>
                <w:szCs w:val="20"/>
              </w:rPr>
              <w:t>.房屋地址（房号）</w:t>
            </w:r>
          </w:p>
        </w:tc>
        <w:tc>
          <w:tcPr>
            <w:tcW w:w="3158" w:type="dxa"/>
            <w:gridSpan w:val="2"/>
            <w:vAlign w:val="top"/>
          </w:tcPr>
          <w:p>
            <w:pPr>
              <w:widowControl/>
              <w:jc w:val="left"/>
              <w:rPr>
                <w:b/>
                <w:bCs/>
                <w:sz w:val="20"/>
                <w:szCs w:val="20"/>
                <w:vertAlign w:val="baseline"/>
              </w:rPr>
            </w:pPr>
          </w:p>
        </w:tc>
        <w:tc>
          <w:tcPr>
            <w:tcW w:w="855" w:type="dxa"/>
            <w:gridSpan w:val="2"/>
            <w:vAlign w:val="top"/>
          </w:tcPr>
          <w:p>
            <w:pPr>
              <w:widowControl/>
              <w:jc w:val="left"/>
              <w:rPr>
                <w:rFonts w:hint="eastAsia" w:ascii="宋体" w:hAnsi="宋体"/>
                <w:b/>
                <w:bCs/>
                <w:kern w:val="0"/>
                <w:sz w:val="20"/>
                <w:szCs w:val="20"/>
                <w:lang w:eastAsia="zh-CN"/>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1530" w:type="dxa"/>
            <w:gridSpan w:val="2"/>
            <w:vAlign w:val="top"/>
          </w:tcPr>
          <w:p>
            <w:pPr>
              <w:widowControl/>
              <w:jc w:val="left"/>
              <w:rPr>
                <w:b/>
                <w:bCs/>
                <w:sz w:val="20"/>
                <w:szCs w:val="20"/>
                <w:vertAlign w:val="baseline"/>
              </w:rPr>
            </w:pPr>
          </w:p>
        </w:tc>
        <w:tc>
          <w:tcPr>
            <w:tcW w:w="2669" w:type="dxa"/>
            <w:gridSpan w:val="3"/>
            <w:vAlign w:val="center"/>
          </w:tcPr>
          <w:p>
            <w:pPr>
              <w:widowControl/>
              <w:jc w:val="left"/>
              <w:rPr>
                <w:b/>
                <w:bCs/>
                <w:sz w:val="20"/>
                <w:szCs w:val="20"/>
                <w:vertAlign w:val="baseline"/>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b/>
                <w:bCs/>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r>
              <w:rPr>
                <w:rFonts w:hint="eastAsia" w:ascii="宋体" w:hAnsi="宋体"/>
                <w:b w:val="0"/>
                <w:bCs w:val="0"/>
                <w:kern w:val="0"/>
                <w:sz w:val="20"/>
                <w:szCs w:val="20"/>
              </w:rPr>
              <w:t>交易流程:</w:t>
            </w: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center"/>
              <w:rPr>
                <w:rFonts w:hint="eastAsia" w:ascii="宋体" w:hAnsi="宋体"/>
                <w:b/>
                <w:bCs/>
                <w:kern w:val="0"/>
                <w:sz w:val="20"/>
                <w:szCs w:val="20"/>
              </w:rPr>
            </w:pPr>
            <w:r>
              <w:rPr>
                <w:rFonts w:hint="eastAsia" w:ascii="宋体" w:hAnsi="宋体"/>
                <w:b/>
                <w:bCs/>
                <w:kern w:val="0"/>
                <w:sz w:val="20"/>
                <w:szCs w:val="20"/>
                <w:lang w:eastAsia="zh-CN"/>
              </w:rPr>
              <w:t>接收人签字</w:t>
            </w:r>
          </w:p>
        </w:tc>
        <w:tc>
          <w:tcPr>
            <w:tcW w:w="3158" w:type="dxa"/>
            <w:gridSpan w:val="2"/>
            <w:vAlign w:val="center"/>
          </w:tcPr>
          <w:p>
            <w:pPr>
              <w:widowControl/>
              <w:jc w:val="center"/>
              <w:rPr>
                <w:b/>
                <w:bCs/>
                <w:sz w:val="20"/>
                <w:szCs w:val="20"/>
                <w:vertAlign w:val="baseline"/>
              </w:rPr>
            </w:pPr>
          </w:p>
        </w:tc>
        <w:tc>
          <w:tcPr>
            <w:tcW w:w="2385" w:type="dxa"/>
            <w:gridSpan w:val="4"/>
            <w:vAlign w:val="center"/>
          </w:tcPr>
          <w:p>
            <w:pPr>
              <w:widowControl/>
              <w:jc w:val="center"/>
              <w:rPr>
                <w:b/>
                <w:bCs/>
                <w:sz w:val="20"/>
                <w:szCs w:val="20"/>
                <w:vertAlign w:val="baseline"/>
              </w:rPr>
            </w:pPr>
            <w:r>
              <w:rPr>
                <w:rFonts w:hint="eastAsia"/>
                <w:b/>
                <w:bCs/>
                <w:sz w:val="20"/>
                <w:szCs w:val="20"/>
                <w:vertAlign w:val="baseline"/>
                <w:lang w:eastAsia="zh-CN"/>
              </w:rPr>
              <w:t>直属主管签字</w:t>
            </w:r>
          </w:p>
        </w:tc>
        <w:tc>
          <w:tcPr>
            <w:tcW w:w="2669" w:type="dxa"/>
            <w:gridSpan w:val="3"/>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left"/>
              <w:rPr>
                <w:rFonts w:hint="eastAsia" w:ascii="宋体" w:hAnsi="宋体"/>
                <w:b/>
                <w:bCs/>
                <w:kern w:val="0"/>
                <w:sz w:val="20"/>
                <w:szCs w:val="20"/>
                <w:lang w:eastAsia="zh-CN"/>
              </w:rPr>
            </w:pPr>
            <w:r>
              <w:rPr>
                <w:rFonts w:hint="eastAsia" w:ascii="宋体" w:hAnsi="宋体"/>
                <w:b/>
                <w:bCs/>
                <w:kern w:val="0"/>
                <w:sz w:val="20"/>
                <w:szCs w:val="20"/>
                <w:lang w:val="en-US" w:eastAsia="zh-CN"/>
              </w:rPr>
              <w:t>3</w:t>
            </w:r>
            <w:r>
              <w:rPr>
                <w:rFonts w:hint="eastAsia" w:ascii="宋体" w:hAnsi="宋体"/>
                <w:b/>
                <w:bCs/>
                <w:kern w:val="0"/>
                <w:sz w:val="20"/>
                <w:szCs w:val="20"/>
              </w:rPr>
              <w:t>.房屋地址（房号）</w:t>
            </w:r>
          </w:p>
        </w:tc>
        <w:tc>
          <w:tcPr>
            <w:tcW w:w="3158" w:type="dxa"/>
            <w:gridSpan w:val="2"/>
            <w:vAlign w:val="top"/>
          </w:tcPr>
          <w:p>
            <w:pPr>
              <w:widowControl/>
              <w:jc w:val="left"/>
              <w:rPr>
                <w:b/>
                <w:bCs/>
                <w:sz w:val="20"/>
                <w:szCs w:val="20"/>
                <w:vertAlign w:val="baseline"/>
              </w:rPr>
            </w:pPr>
          </w:p>
        </w:tc>
        <w:tc>
          <w:tcPr>
            <w:tcW w:w="855" w:type="dxa"/>
            <w:gridSpan w:val="2"/>
            <w:vAlign w:val="top"/>
          </w:tcPr>
          <w:p>
            <w:pPr>
              <w:widowControl/>
              <w:jc w:val="left"/>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1530" w:type="dxa"/>
            <w:gridSpan w:val="2"/>
            <w:vAlign w:val="top"/>
          </w:tcPr>
          <w:p>
            <w:pPr>
              <w:widowControl/>
              <w:jc w:val="left"/>
            </w:pPr>
          </w:p>
        </w:tc>
        <w:tc>
          <w:tcPr>
            <w:tcW w:w="2669" w:type="dxa"/>
            <w:gridSpan w:val="3"/>
            <w:vAlign w:val="center"/>
          </w:tcPr>
          <w:p>
            <w:pPr>
              <w:widowControl/>
              <w:jc w:val="left"/>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b/>
                <w:bCs/>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lang w:eastAsia="zh-CN"/>
              </w:rPr>
            </w:pPr>
            <w:r>
              <w:rPr>
                <w:rFonts w:hint="eastAsia" w:ascii="宋体" w:hAnsi="宋体"/>
                <w:b w:val="0"/>
                <w:bCs w:val="0"/>
                <w:kern w:val="0"/>
                <w:sz w:val="20"/>
                <w:szCs w:val="20"/>
              </w:rPr>
              <w:t>交易流程:</w:t>
            </w: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sz w:val="20"/>
                <w:szCs w:val="20"/>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lang w:eastAsia="zh-CN"/>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sz w:val="20"/>
                <w:szCs w:val="20"/>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lang w:eastAsia="zh-CN"/>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sz w:val="20"/>
                <w:szCs w:val="20"/>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95" w:type="dxa"/>
            <w:vMerge w:val="continue"/>
          </w:tcPr>
          <w:p>
            <w:pPr>
              <w:rPr>
                <w:b/>
                <w:bCs/>
                <w:sz w:val="20"/>
                <w:szCs w:val="20"/>
                <w:vertAlign w:val="baseline"/>
              </w:rPr>
            </w:pPr>
          </w:p>
        </w:tc>
        <w:tc>
          <w:tcPr>
            <w:tcW w:w="1147" w:type="dxa"/>
            <w:vAlign w:val="center"/>
          </w:tcPr>
          <w:p>
            <w:pPr>
              <w:widowControl/>
              <w:jc w:val="center"/>
              <w:rPr>
                <w:rFonts w:hint="eastAsia" w:ascii="宋体" w:hAnsi="宋体"/>
                <w:b/>
                <w:bCs/>
                <w:kern w:val="0"/>
                <w:sz w:val="20"/>
                <w:szCs w:val="20"/>
                <w:lang w:eastAsia="zh-CN"/>
              </w:rPr>
            </w:pPr>
            <w:r>
              <w:rPr>
                <w:rFonts w:hint="eastAsia" w:ascii="宋体" w:hAnsi="宋体"/>
                <w:b/>
                <w:bCs/>
                <w:kern w:val="0"/>
                <w:sz w:val="20"/>
                <w:szCs w:val="20"/>
                <w:lang w:eastAsia="zh-CN"/>
              </w:rPr>
              <w:t>接收人签字</w:t>
            </w:r>
          </w:p>
        </w:tc>
        <w:tc>
          <w:tcPr>
            <w:tcW w:w="3158" w:type="dxa"/>
            <w:gridSpan w:val="2"/>
            <w:vAlign w:val="center"/>
          </w:tcPr>
          <w:p>
            <w:pPr>
              <w:widowControl/>
              <w:jc w:val="center"/>
              <w:rPr>
                <w:b/>
                <w:bCs/>
                <w:sz w:val="20"/>
                <w:szCs w:val="20"/>
                <w:vertAlign w:val="baseline"/>
              </w:rPr>
            </w:pPr>
          </w:p>
        </w:tc>
        <w:tc>
          <w:tcPr>
            <w:tcW w:w="2385" w:type="dxa"/>
            <w:gridSpan w:val="4"/>
            <w:vAlign w:val="center"/>
          </w:tcPr>
          <w:p>
            <w:pPr>
              <w:widowControl/>
              <w:jc w:val="center"/>
              <w:rPr>
                <w:rFonts w:hint="eastAsia"/>
                <w:b/>
                <w:bCs/>
                <w:sz w:val="20"/>
                <w:szCs w:val="20"/>
                <w:vertAlign w:val="baseline"/>
                <w:lang w:eastAsia="zh-CN"/>
              </w:rPr>
            </w:pPr>
            <w:r>
              <w:rPr>
                <w:rFonts w:hint="eastAsia"/>
                <w:b/>
                <w:bCs/>
                <w:sz w:val="20"/>
                <w:szCs w:val="20"/>
                <w:vertAlign w:val="baseline"/>
                <w:lang w:eastAsia="zh-CN"/>
              </w:rPr>
              <w:t>直属主管签字</w:t>
            </w:r>
          </w:p>
        </w:tc>
        <w:tc>
          <w:tcPr>
            <w:tcW w:w="2669" w:type="dxa"/>
            <w:gridSpan w:val="3"/>
            <w:vAlign w:val="center"/>
          </w:tcPr>
          <w:p>
            <w:pPr>
              <w:widowControl/>
              <w:jc w:val="left"/>
            </w:pPr>
          </w:p>
        </w:tc>
      </w:tr>
    </w:tbl>
    <w:p>
      <w:pPr>
        <w:widowControl/>
        <w:jc w:val="center"/>
        <w:rPr>
          <w:rFonts w:hint="eastAsia" w:ascii="宋体" w:hAnsi="宋体"/>
          <w:b/>
          <w:kern w:val="0"/>
          <w:sz w:val="44"/>
          <w:szCs w:val="44"/>
        </w:rPr>
      </w:pPr>
    </w:p>
    <w:p>
      <w:pPr>
        <w:widowControl/>
        <w:jc w:val="center"/>
        <w:rPr>
          <w:rFonts w:hint="eastAsia" w:ascii="宋体" w:hAnsi="宋体"/>
          <w:b/>
          <w:bCs/>
          <w:kern w:val="0"/>
          <w:sz w:val="44"/>
          <w:szCs w:val="44"/>
        </w:rPr>
      </w:pPr>
      <w:r>
        <w:rPr>
          <w:rFonts w:hint="eastAsia" w:ascii="宋体" w:hAnsi="宋体"/>
          <w:b/>
          <w:kern w:val="0"/>
          <w:sz w:val="44"/>
          <w:szCs w:val="44"/>
        </w:rPr>
        <w:t>川海地产</w:t>
      </w:r>
      <w:r>
        <w:rPr>
          <w:rFonts w:hint="eastAsia" w:ascii="宋体" w:hAnsi="宋体"/>
          <w:b/>
          <w:bCs/>
          <w:kern w:val="0"/>
          <w:sz w:val="44"/>
          <w:szCs w:val="44"/>
        </w:rPr>
        <w:t>员工离职</w:t>
      </w:r>
      <w:r>
        <w:rPr>
          <w:rFonts w:hint="eastAsia" w:ascii="宋体" w:hAnsi="宋体"/>
          <w:b/>
          <w:bCs/>
          <w:kern w:val="0"/>
          <w:sz w:val="44"/>
          <w:szCs w:val="44"/>
          <w:lang w:eastAsia="zh-CN"/>
        </w:rPr>
        <w:t>物品</w:t>
      </w:r>
      <w:r>
        <w:rPr>
          <w:rFonts w:hint="eastAsia" w:ascii="宋体" w:hAnsi="宋体"/>
          <w:b/>
          <w:bCs/>
          <w:kern w:val="0"/>
          <w:sz w:val="44"/>
          <w:szCs w:val="44"/>
        </w:rPr>
        <w:t>交接表</w:t>
      </w:r>
    </w:p>
    <w:p>
      <w:pPr>
        <w:widowControl/>
        <w:jc w:val="center"/>
        <w:rPr>
          <w:rFonts w:hint="eastAsia" w:ascii="宋体" w:hAnsi="宋体"/>
          <w:b/>
          <w:bCs/>
          <w:kern w:val="0"/>
          <w:sz w:val="44"/>
          <w:szCs w:val="44"/>
        </w:rPr>
      </w:pPr>
      <w:r>
        <w:rPr>
          <w:rFonts w:hint="eastAsia" w:ascii="宋体" w:hAnsi="宋体"/>
          <w:b/>
          <w:bCs/>
          <w:kern w:val="0"/>
          <w:sz w:val="24"/>
          <w:szCs w:val="24"/>
          <w:lang w:val="en-US" w:eastAsia="zh-CN"/>
        </w:rPr>
        <w:t xml:space="preserve"> 交</w:t>
      </w:r>
      <w:r>
        <w:rPr>
          <w:rFonts w:hint="eastAsia" w:ascii="宋体" w:hAnsi="宋体"/>
          <w:b/>
          <w:bCs/>
          <w:kern w:val="0"/>
          <w:sz w:val="24"/>
          <w:szCs w:val="24"/>
          <w:lang w:eastAsia="zh-CN"/>
        </w:rPr>
        <w:t>表时间：</w:t>
      </w:r>
      <w:r>
        <w:rPr>
          <w:rFonts w:hint="eastAsia" w:ascii="宋体" w:hAnsi="宋体"/>
          <w:b/>
          <w:bCs/>
          <w:kern w:val="0"/>
          <w:sz w:val="24"/>
          <w:szCs w:val="24"/>
          <w:lang w:val="en-US" w:eastAsia="zh-CN"/>
        </w:rPr>
        <w:t xml:space="preserve">     年   月   日                                 </w:t>
      </w:r>
      <w:r>
        <w:rPr>
          <w:rFonts w:hint="eastAsia"/>
          <w:b/>
        </w:rPr>
        <w:t>注：由人事部备案存档</w:t>
      </w:r>
      <w:r>
        <w:rPr>
          <w:rFonts w:hint="eastAsia" w:ascii="宋体" w:hAnsi="宋体"/>
          <w:b/>
          <w:bCs/>
          <w:kern w:val="0"/>
          <w:sz w:val="24"/>
          <w:szCs w:val="24"/>
          <w:lang w:val="en-US" w:eastAsia="zh-CN"/>
        </w:rPr>
        <w:t xml:space="preserve"> </w:t>
      </w:r>
    </w:p>
    <w:tbl>
      <w:tblPr>
        <w:tblStyle w:val="8"/>
        <w:tblW w:w="10000" w:type="dxa"/>
        <w:tblInd w:w="-10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60"/>
        <w:gridCol w:w="9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86" w:hRule="atLeast"/>
        </w:trPr>
        <w:tc>
          <w:tcPr>
            <w:tcW w:w="760" w:type="dxa"/>
            <w:vMerge w:val="restart"/>
            <w:tcBorders>
              <w:right w:val="single" w:color="auto" w:sz="4" w:space="0"/>
            </w:tcBorders>
            <w:vAlign w:val="center"/>
          </w:tcPr>
          <w:p>
            <w:pPr>
              <w:widowControl/>
              <w:jc w:val="center"/>
              <w:rPr>
                <w:rFonts w:hint="eastAsia" w:ascii="宋体" w:hAnsi="宋体"/>
                <w:b w:val="0"/>
                <w:bCs w:val="0"/>
                <w:kern w:val="0"/>
                <w:sz w:val="24"/>
                <w:szCs w:val="24"/>
              </w:rPr>
            </w:pPr>
            <w:r>
              <w:rPr>
                <w:rFonts w:hint="eastAsia" w:ascii="宋体" w:hAnsi="宋体"/>
                <w:b w:val="0"/>
                <w:bCs w:val="0"/>
                <w:kern w:val="0"/>
                <w:sz w:val="24"/>
                <w:szCs w:val="24"/>
              </w:rPr>
              <w:t>物</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品</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交</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接</w:t>
            </w:r>
          </w:p>
        </w:tc>
        <w:tc>
          <w:tcPr>
            <w:tcW w:w="9240" w:type="dxa"/>
            <w:tcBorders>
              <w:left w:val="single" w:color="auto" w:sz="4" w:space="0"/>
              <w:bottom w:val="single" w:color="auto" w:sz="4" w:space="0"/>
            </w:tcBorders>
            <w:vAlign w:val="center"/>
          </w:tcPr>
          <w:p>
            <w:pPr>
              <w:widowControl/>
              <w:rPr>
                <w:rFonts w:hint="eastAsia" w:ascii="宋体" w:hAnsi="宋体"/>
                <w:b w:val="0"/>
                <w:bCs w:val="0"/>
                <w:kern w:val="0"/>
                <w:sz w:val="24"/>
                <w:szCs w:val="24"/>
              </w:rPr>
            </w:pPr>
            <w:r>
              <w:rPr>
                <w:rFonts w:hint="eastAsia" w:ascii="宋体" w:hAnsi="宋体"/>
                <w:b w:val="0"/>
                <w:bCs w:val="0"/>
                <w:kern w:val="0"/>
                <w:sz w:val="24"/>
                <w:szCs w:val="24"/>
              </w:rPr>
              <w:t xml:space="preserve">1，工作牌归还   □有      □无 </w:t>
            </w:r>
            <w:r>
              <w:rPr>
                <w:rFonts w:hint="eastAsia" w:ascii="宋体" w:hAnsi="宋体"/>
                <w:b w:val="0"/>
                <w:bCs w:val="0"/>
                <w:kern w:val="0"/>
                <w:sz w:val="24"/>
                <w:szCs w:val="24"/>
                <w:lang w:val="en-US" w:eastAsia="zh-CN"/>
              </w:rPr>
              <w:t xml:space="preserve">              2，工装归还</w:t>
            </w:r>
            <w:r>
              <w:rPr>
                <w:rFonts w:hint="eastAsia" w:ascii="宋体" w:hAnsi="宋体"/>
                <w:b w:val="0"/>
                <w:bCs w:val="0"/>
                <w:kern w:val="0"/>
                <w:sz w:val="24"/>
                <w:szCs w:val="24"/>
              </w:rPr>
              <w:t xml:space="preserve"> □有      □无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14" w:hRule="atLeast"/>
        </w:trPr>
        <w:tc>
          <w:tcPr>
            <w:tcW w:w="760" w:type="dxa"/>
            <w:vMerge w:val="continue"/>
            <w:tcBorders>
              <w:right w:val="single" w:color="auto" w:sz="4" w:space="0"/>
            </w:tcBorders>
            <w:vAlign w:val="center"/>
          </w:tcPr>
          <w:p>
            <w:pPr>
              <w:widowControl/>
              <w:jc w:val="center"/>
              <w:rPr>
                <w:rFonts w:hint="eastAsia" w:ascii="宋体" w:hAnsi="宋体"/>
                <w:b w:val="0"/>
                <w:bCs w:val="0"/>
                <w:kern w:val="0"/>
                <w:sz w:val="24"/>
                <w:szCs w:val="24"/>
              </w:rPr>
            </w:pPr>
          </w:p>
        </w:tc>
        <w:tc>
          <w:tcPr>
            <w:tcW w:w="9240" w:type="dxa"/>
            <w:tcBorders>
              <w:top w:val="single" w:color="auto" w:sz="4" w:space="0"/>
              <w:left w:val="single" w:color="auto" w:sz="4" w:space="0"/>
              <w:bottom w:val="single" w:color="auto" w:sz="4" w:space="0"/>
            </w:tcBorders>
            <w:vAlign w:val="center"/>
          </w:tcPr>
          <w:p>
            <w:pPr>
              <w:widowControl/>
              <w:rPr>
                <w:rFonts w:hint="eastAsia" w:ascii="宋体" w:hAnsi="宋体"/>
                <w:b w:val="0"/>
                <w:bCs w:val="0"/>
                <w:kern w:val="0"/>
                <w:sz w:val="24"/>
                <w:szCs w:val="24"/>
              </w:rPr>
            </w:pPr>
            <w:r>
              <w:rPr>
                <w:rFonts w:hint="eastAsia" w:ascii="宋体" w:hAnsi="宋体"/>
                <w:b w:val="0"/>
                <w:bCs w:val="0"/>
                <w:kern w:val="0"/>
                <w:sz w:val="24"/>
                <w:szCs w:val="24"/>
                <w:lang w:val="en-US" w:eastAsia="zh-CN"/>
              </w:rPr>
              <w:t>3</w:t>
            </w:r>
            <w:r>
              <w:rPr>
                <w:rFonts w:hint="eastAsia" w:ascii="宋体" w:hAnsi="宋体"/>
                <w:b w:val="0"/>
                <w:bCs w:val="0"/>
                <w:kern w:val="0"/>
                <w:sz w:val="24"/>
                <w:szCs w:val="24"/>
              </w:rPr>
              <w:t xml:space="preserve">，网络端口  （ □ 58同城, □ 安居客， □ 赶集, □ 搜房网 )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719" w:hRule="atLeast"/>
        </w:trPr>
        <w:tc>
          <w:tcPr>
            <w:tcW w:w="760" w:type="dxa"/>
            <w:vMerge w:val="continue"/>
            <w:tcBorders>
              <w:right w:val="single" w:color="auto" w:sz="4" w:space="0"/>
            </w:tcBorders>
            <w:vAlign w:val="center"/>
          </w:tcPr>
          <w:p>
            <w:pPr>
              <w:widowControl/>
              <w:jc w:val="center"/>
              <w:rPr>
                <w:rFonts w:hint="eastAsia" w:ascii="宋体" w:hAnsi="宋体"/>
                <w:b w:val="0"/>
                <w:bCs w:val="0"/>
                <w:kern w:val="0"/>
                <w:sz w:val="24"/>
                <w:szCs w:val="24"/>
              </w:rPr>
            </w:pPr>
          </w:p>
        </w:tc>
        <w:tc>
          <w:tcPr>
            <w:tcW w:w="9240" w:type="dxa"/>
            <w:tcBorders>
              <w:top w:val="single" w:color="auto" w:sz="4" w:space="0"/>
              <w:left w:val="single" w:color="auto" w:sz="4" w:space="0"/>
            </w:tcBorders>
            <w:vAlign w:val="center"/>
          </w:tcPr>
          <w:p>
            <w:pPr>
              <w:widowControl/>
              <w:numPr>
                <w:ilvl w:val="0"/>
                <w:numId w:val="0"/>
              </w:numPr>
              <w:rPr>
                <w:rFonts w:hint="eastAsia" w:ascii="宋体" w:hAnsi="宋体"/>
                <w:b w:val="0"/>
                <w:bCs w:val="0"/>
                <w:kern w:val="0"/>
                <w:sz w:val="24"/>
                <w:szCs w:val="24"/>
              </w:rPr>
            </w:pPr>
          </w:p>
          <w:p>
            <w:pPr>
              <w:widowControl/>
              <w:numPr>
                <w:ilvl w:val="0"/>
                <w:numId w:val="13"/>
              </w:numPr>
              <w:rPr>
                <w:rFonts w:hint="eastAsia" w:ascii="宋体" w:hAnsi="宋体"/>
                <w:b w:val="0"/>
                <w:bCs w:val="0"/>
                <w:kern w:val="0"/>
                <w:sz w:val="24"/>
                <w:szCs w:val="24"/>
              </w:rPr>
            </w:pPr>
            <w:r>
              <w:rPr>
                <w:rFonts w:hint="eastAsia" w:ascii="宋体" w:hAnsi="宋体"/>
                <w:b w:val="0"/>
                <w:bCs w:val="0"/>
                <w:kern w:val="0"/>
                <w:sz w:val="24"/>
                <w:szCs w:val="24"/>
              </w:rPr>
              <w:t xml:space="preserve">账号：             密码：           （2） 账号：           密码： </w:t>
            </w:r>
          </w:p>
          <w:p>
            <w:pPr>
              <w:widowControl/>
              <w:numPr>
                <w:ilvl w:val="0"/>
                <w:numId w:val="0"/>
              </w:numPr>
              <w:rPr>
                <w:rFonts w:hint="eastAsia" w:ascii="宋体" w:hAnsi="宋体"/>
                <w:b w:val="0"/>
                <w:bCs w:val="0"/>
                <w:kern w:val="0"/>
                <w:sz w:val="24"/>
                <w:szCs w:val="24"/>
              </w:rPr>
            </w:pPr>
          </w:p>
          <w:p>
            <w:pPr>
              <w:widowControl/>
              <w:numPr>
                <w:ilvl w:val="0"/>
                <w:numId w:val="0"/>
              </w:numPr>
              <w:rPr>
                <w:rFonts w:hint="eastAsia" w:ascii="宋体" w:hAnsi="宋体"/>
                <w:b w:val="0"/>
                <w:bCs w:val="0"/>
                <w:kern w:val="0"/>
                <w:sz w:val="24"/>
                <w:szCs w:val="24"/>
              </w:rPr>
            </w:pPr>
            <w:r>
              <w:rPr>
                <w:rFonts w:hint="eastAsia" w:ascii="宋体" w:hAnsi="宋体"/>
                <w:b w:val="0"/>
                <w:bCs w:val="0"/>
                <w:kern w:val="0"/>
                <w:sz w:val="24"/>
                <w:szCs w:val="24"/>
                <w:lang w:val="en-US" w:eastAsia="zh-CN"/>
              </w:rPr>
              <w:t>（3）</w:t>
            </w:r>
            <w:r>
              <w:rPr>
                <w:rFonts w:hint="eastAsia" w:ascii="宋体" w:hAnsi="宋体"/>
                <w:b w:val="0"/>
                <w:bCs w:val="0"/>
                <w:kern w:val="0"/>
                <w:sz w:val="24"/>
                <w:szCs w:val="24"/>
              </w:rPr>
              <w:t xml:space="preserve"> 账号：             密码： </w:t>
            </w:r>
            <w:r>
              <w:rPr>
                <w:rFonts w:hint="eastAsia" w:ascii="宋体" w:hAnsi="宋体"/>
                <w:b w:val="0"/>
                <w:bCs w:val="0"/>
                <w:kern w:val="0"/>
                <w:sz w:val="24"/>
                <w:szCs w:val="24"/>
                <w:lang w:val="en-US" w:eastAsia="zh-CN"/>
              </w:rPr>
              <w:t xml:space="preserve">          （4）</w:t>
            </w:r>
            <w:r>
              <w:rPr>
                <w:rFonts w:hint="eastAsia" w:ascii="宋体" w:hAnsi="宋体"/>
                <w:b w:val="0"/>
                <w:bCs w:val="0"/>
                <w:kern w:val="0"/>
                <w:sz w:val="24"/>
                <w:szCs w:val="24"/>
              </w:rPr>
              <w:t xml:space="preserve"> 账号：           密码：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864" w:hRule="atLeast"/>
        </w:trPr>
        <w:tc>
          <w:tcPr>
            <w:tcW w:w="760" w:type="dxa"/>
            <w:vMerge w:val="continue"/>
            <w:tcBorders>
              <w:right w:val="single" w:color="auto" w:sz="4" w:space="0"/>
            </w:tcBorders>
            <w:vAlign w:val="center"/>
          </w:tcPr>
          <w:p>
            <w:pPr>
              <w:widowControl/>
              <w:jc w:val="center"/>
              <w:rPr>
                <w:rFonts w:hint="eastAsia" w:ascii="宋体" w:hAnsi="宋体"/>
                <w:b w:val="0"/>
                <w:bCs w:val="0"/>
                <w:kern w:val="0"/>
                <w:sz w:val="24"/>
                <w:szCs w:val="24"/>
              </w:rPr>
            </w:pPr>
          </w:p>
        </w:tc>
        <w:tc>
          <w:tcPr>
            <w:tcW w:w="9240" w:type="dxa"/>
            <w:tcBorders>
              <w:top w:val="single" w:color="auto" w:sz="4" w:space="0"/>
              <w:left w:val="single" w:color="auto" w:sz="4" w:space="0"/>
            </w:tcBorders>
            <w:vAlign w:val="center"/>
          </w:tcPr>
          <w:p>
            <w:pPr>
              <w:widowControl/>
              <w:rPr>
                <w:rFonts w:hint="eastAsia" w:ascii="宋体" w:hAnsi="宋体"/>
                <w:b w:val="0"/>
                <w:bCs w:val="0"/>
                <w:kern w:val="0"/>
                <w:sz w:val="24"/>
                <w:szCs w:val="24"/>
              </w:rPr>
            </w:pPr>
            <w:r>
              <w:rPr>
                <w:rFonts w:hint="eastAsia" w:ascii="宋体" w:hAnsi="宋体"/>
                <w:b w:val="0"/>
                <w:bCs w:val="0"/>
                <w:kern w:val="0"/>
                <w:sz w:val="24"/>
                <w:szCs w:val="24"/>
                <w:lang w:val="en-US" w:eastAsia="zh-CN"/>
              </w:rPr>
              <w:t>4</w:t>
            </w:r>
            <w:r>
              <w:rPr>
                <w:rFonts w:hint="eastAsia" w:ascii="宋体" w:hAnsi="宋体"/>
                <w:b w:val="0"/>
                <w:bCs w:val="0"/>
                <w:kern w:val="0"/>
                <w:sz w:val="24"/>
                <w:szCs w:val="24"/>
              </w:rPr>
              <w:t>，公司宿舍钥匙   □有      □无       接收人签字：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086" w:hRule="atLeast"/>
        </w:trPr>
        <w:tc>
          <w:tcPr>
            <w:tcW w:w="760" w:type="dxa"/>
            <w:tcBorders>
              <w:right w:val="single" w:color="auto" w:sz="4" w:space="0"/>
            </w:tcBorders>
            <w:vAlign w:val="center"/>
          </w:tcPr>
          <w:p>
            <w:pPr>
              <w:widowControl/>
              <w:jc w:val="center"/>
              <w:rPr>
                <w:rFonts w:hint="eastAsia" w:ascii="宋体" w:hAnsi="宋体"/>
                <w:b w:val="0"/>
                <w:bCs w:val="0"/>
                <w:kern w:val="0"/>
                <w:sz w:val="24"/>
                <w:szCs w:val="24"/>
              </w:rPr>
            </w:pP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当</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事</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人</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确</w:t>
            </w:r>
          </w:p>
          <w:p>
            <w:pPr>
              <w:widowControl/>
              <w:jc w:val="center"/>
              <w:rPr>
                <w:rFonts w:ascii="宋体" w:hAnsi="宋体"/>
                <w:b w:val="0"/>
                <w:bCs w:val="0"/>
                <w:kern w:val="0"/>
                <w:sz w:val="24"/>
                <w:szCs w:val="24"/>
              </w:rPr>
            </w:pPr>
            <w:r>
              <w:rPr>
                <w:rFonts w:hint="eastAsia" w:ascii="宋体" w:hAnsi="宋体"/>
                <w:b w:val="0"/>
                <w:bCs w:val="0"/>
                <w:kern w:val="0"/>
                <w:sz w:val="24"/>
                <w:szCs w:val="24"/>
              </w:rPr>
              <w:t>认</w:t>
            </w:r>
          </w:p>
        </w:tc>
        <w:tc>
          <w:tcPr>
            <w:tcW w:w="9240" w:type="dxa"/>
            <w:tcBorders>
              <w:left w:val="single" w:color="auto" w:sz="4" w:space="0"/>
            </w:tcBorders>
            <w:vAlign w:val="center"/>
          </w:tcPr>
          <w:p>
            <w:pPr>
              <w:widowControl/>
              <w:ind w:left="439" w:leftChars="97" w:hanging="235" w:hangingChars="98"/>
              <w:rPr>
                <w:rFonts w:hint="eastAsia" w:ascii="宋体" w:hAnsi="宋体"/>
                <w:b w:val="0"/>
                <w:bCs w:val="0"/>
                <w:kern w:val="0"/>
                <w:sz w:val="24"/>
                <w:szCs w:val="24"/>
              </w:rPr>
            </w:pPr>
            <w:r>
              <w:rPr>
                <w:rFonts w:hint="eastAsia" w:ascii="宋体" w:hAnsi="宋体"/>
                <w:b w:val="0"/>
                <w:bCs w:val="0"/>
                <w:kern w:val="0"/>
                <w:sz w:val="24"/>
                <w:szCs w:val="24"/>
              </w:rPr>
              <w:t>1.本人确认以上交接事项内容详实，并已将公司重要资料及公司物品交还，并同意不外泄在职期间所了解的公司相关商业秘密。</w:t>
            </w:r>
          </w:p>
          <w:p>
            <w:pPr>
              <w:widowControl/>
              <w:ind w:firstLine="206"/>
              <w:rPr>
                <w:rFonts w:hint="eastAsia" w:ascii="宋体" w:hAnsi="宋体"/>
                <w:b w:val="0"/>
                <w:bCs w:val="0"/>
                <w:kern w:val="0"/>
                <w:sz w:val="24"/>
                <w:szCs w:val="24"/>
              </w:rPr>
            </w:pPr>
            <w:r>
              <w:rPr>
                <w:rFonts w:hint="eastAsia" w:ascii="宋体" w:hAnsi="宋体"/>
                <w:b w:val="0"/>
                <w:bCs w:val="0"/>
                <w:kern w:val="0"/>
                <w:sz w:val="24"/>
                <w:szCs w:val="24"/>
              </w:rPr>
              <w:t>2.确认从即日起与公司终止劳动合同关系，所从事的一切活动与公司无关。</w:t>
            </w:r>
          </w:p>
          <w:p>
            <w:pPr>
              <w:widowControl/>
              <w:ind w:firstLine="206"/>
              <w:rPr>
                <w:rFonts w:ascii="宋体" w:hAnsi="宋体"/>
                <w:b w:val="0"/>
                <w:bCs w:val="0"/>
                <w:kern w:val="0"/>
                <w:sz w:val="24"/>
                <w:szCs w:val="24"/>
              </w:rPr>
            </w:pPr>
            <w:r>
              <w:rPr>
                <w:rFonts w:hint="eastAsia" w:ascii="宋体" w:hAnsi="宋体"/>
                <w:b w:val="0"/>
                <w:bCs w:val="0"/>
                <w:kern w:val="0"/>
                <w:sz w:val="24"/>
                <w:szCs w:val="24"/>
              </w:rPr>
              <w:t>3.如有违反此协议条款造成公司损失的，公司保留追究其法律责任的权利。</w:t>
            </w:r>
          </w:p>
          <w:p>
            <w:pPr>
              <w:widowControl/>
              <w:rPr>
                <w:rFonts w:hint="eastAsia" w:ascii="宋体" w:hAnsi="宋体"/>
                <w:b w:val="0"/>
                <w:bCs w:val="0"/>
                <w:kern w:val="0"/>
                <w:sz w:val="24"/>
                <w:szCs w:val="24"/>
              </w:rPr>
            </w:pPr>
          </w:p>
          <w:p>
            <w:pPr>
              <w:widowControl/>
              <w:ind w:firstLine="235" w:firstLineChars="98"/>
              <w:rPr>
                <w:rFonts w:ascii="宋体" w:hAnsi="宋体"/>
                <w:b w:val="0"/>
                <w:bCs w:val="0"/>
                <w:kern w:val="0"/>
                <w:sz w:val="24"/>
                <w:szCs w:val="24"/>
              </w:rPr>
            </w:pPr>
            <w:r>
              <w:rPr>
                <w:rFonts w:hint="eastAsia" w:ascii="宋体" w:hAnsi="宋体"/>
                <w:b w:val="0"/>
                <w:bCs w:val="0"/>
                <w:kern w:val="0"/>
                <w:sz w:val="24"/>
                <w:szCs w:val="24"/>
              </w:rPr>
              <w:t xml:space="preserve">                          </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rPr>
              <w:t xml:space="preserve"> 当事人签字：                 </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lang w:eastAsia="zh-CN"/>
              </w:rPr>
              <w:t>日期</w:t>
            </w:r>
            <w:r>
              <w:rPr>
                <w:rFonts w:hint="eastAsia" w:ascii="宋体" w:hAnsi="宋体"/>
                <w:b w:val="0"/>
                <w:bCs w:val="0"/>
                <w:kern w:val="0"/>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241" w:hRule="atLeast"/>
        </w:trPr>
        <w:tc>
          <w:tcPr>
            <w:tcW w:w="760" w:type="dxa"/>
            <w:tcBorders>
              <w:right w:val="single" w:color="auto" w:sz="4" w:space="0"/>
            </w:tcBorders>
            <w:vAlign w:val="center"/>
          </w:tcPr>
          <w:p>
            <w:pPr>
              <w:widowControl/>
              <w:jc w:val="center"/>
              <w:rPr>
                <w:rFonts w:hint="eastAsia" w:ascii="宋体" w:hAnsi="宋体"/>
                <w:b w:val="0"/>
                <w:bCs w:val="0"/>
                <w:kern w:val="0"/>
                <w:sz w:val="24"/>
                <w:szCs w:val="24"/>
              </w:rPr>
            </w:pPr>
            <w:r>
              <w:rPr>
                <w:rFonts w:hint="eastAsia" w:ascii="宋体" w:hAnsi="宋体"/>
                <w:b w:val="0"/>
                <w:bCs w:val="0"/>
                <w:kern w:val="0"/>
                <w:sz w:val="24"/>
                <w:szCs w:val="24"/>
              </w:rPr>
              <w:t>人</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事</w:t>
            </w:r>
          </w:p>
          <w:p>
            <w:pPr>
              <w:widowControl/>
              <w:jc w:val="center"/>
              <w:rPr>
                <w:rFonts w:ascii="宋体" w:hAnsi="宋体"/>
                <w:b w:val="0"/>
                <w:bCs w:val="0"/>
                <w:kern w:val="0"/>
                <w:sz w:val="24"/>
                <w:szCs w:val="24"/>
              </w:rPr>
            </w:pPr>
            <w:r>
              <w:rPr>
                <w:rFonts w:hint="eastAsia" w:ascii="宋体" w:hAnsi="宋体"/>
                <w:b w:val="0"/>
                <w:bCs w:val="0"/>
                <w:kern w:val="0"/>
                <w:sz w:val="24"/>
                <w:szCs w:val="24"/>
              </w:rPr>
              <w:t>部</w:t>
            </w:r>
          </w:p>
        </w:tc>
        <w:tc>
          <w:tcPr>
            <w:tcW w:w="9240" w:type="dxa"/>
            <w:tcBorders>
              <w:left w:val="single" w:color="auto" w:sz="4" w:space="0"/>
            </w:tcBorders>
            <w:vAlign w:val="center"/>
          </w:tcPr>
          <w:p>
            <w:pPr>
              <w:widowControl/>
              <w:rPr>
                <w:rFonts w:hint="eastAsia" w:ascii="宋体" w:hAnsi="宋体"/>
                <w:b w:val="0"/>
                <w:bCs w:val="0"/>
                <w:kern w:val="0"/>
                <w:sz w:val="24"/>
                <w:szCs w:val="24"/>
              </w:rPr>
            </w:pPr>
          </w:p>
          <w:p>
            <w:pPr>
              <w:widowControl/>
              <w:rPr>
                <w:rFonts w:hint="eastAsia" w:ascii="宋体" w:hAnsi="宋体"/>
                <w:b w:val="0"/>
                <w:bCs w:val="0"/>
                <w:kern w:val="0"/>
                <w:sz w:val="24"/>
                <w:szCs w:val="24"/>
              </w:rPr>
            </w:pPr>
          </w:p>
          <w:p>
            <w:pPr>
              <w:widowControl/>
              <w:rPr>
                <w:rFonts w:hint="eastAsia" w:ascii="宋体" w:hAnsi="宋体"/>
                <w:b w:val="0"/>
                <w:bCs w:val="0"/>
                <w:kern w:val="0"/>
                <w:sz w:val="24"/>
                <w:szCs w:val="24"/>
              </w:rPr>
            </w:pP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rPr>
              <w:t xml:space="preserve"> 签名：</w:t>
            </w:r>
            <w:r>
              <w:rPr>
                <w:rFonts w:hint="eastAsia" w:ascii="宋体" w:hAnsi="宋体"/>
                <w:b w:val="0"/>
                <w:bCs w:val="0"/>
                <w:kern w:val="0"/>
                <w:sz w:val="24"/>
                <w:szCs w:val="24"/>
                <w:lang w:val="en-US" w:eastAsia="zh-CN"/>
              </w:rPr>
              <w:t xml:space="preserve">             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437" w:hRule="atLeast"/>
        </w:trPr>
        <w:tc>
          <w:tcPr>
            <w:tcW w:w="760" w:type="dxa"/>
            <w:tcBorders>
              <w:right w:val="single" w:color="auto" w:sz="4" w:space="0"/>
            </w:tcBorders>
            <w:vAlign w:val="center"/>
          </w:tcPr>
          <w:p>
            <w:pPr>
              <w:widowControl/>
              <w:jc w:val="center"/>
              <w:rPr>
                <w:rFonts w:hint="eastAsia" w:ascii="宋体" w:hAnsi="宋体"/>
                <w:b w:val="0"/>
                <w:bCs w:val="0"/>
                <w:kern w:val="0"/>
                <w:sz w:val="24"/>
                <w:szCs w:val="24"/>
              </w:rPr>
            </w:pPr>
            <w:r>
              <w:rPr>
                <w:rFonts w:hint="eastAsia" w:ascii="宋体" w:hAnsi="宋体"/>
                <w:b w:val="0"/>
                <w:bCs w:val="0"/>
                <w:kern w:val="0"/>
                <w:sz w:val="24"/>
                <w:szCs w:val="24"/>
              </w:rPr>
              <w:t>财</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务</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部</w:t>
            </w:r>
          </w:p>
          <w:p>
            <w:pPr>
              <w:widowControl/>
              <w:jc w:val="center"/>
              <w:rPr>
                <w:rFonts w:hint="eastAsia" w:ascii="宋体" w:hAnsi="宋体"/>
                <w:b w:val="0"/>
                <w:bCs w:val="0"/>
                <w:kern w:val="0"/>
                <w:sz w:val="24"/>
                <w:szCs w:val="24"/>
              </w:rPr>
            </w:pPr>
          </w:p>
        </w:tc>
        <w:tc>
          <w:tcPr>
            <w:tcW w:w="9240" w:type="dxa"/>
            <w:tcBorders>
              <w:left w:val="single" w:color="auto" w:sz="4" w:space="0"/>
            </w:tcBorders>
            <w:vAlign w:val="center"/>
          </w:tcPr>
          <w:p>
            <w:pPr>
              <w:widowControl/>
              <w:rPr>
                <w:rFonts w:hint="eastAsia" w:ascii="宋体" w:hAnsi="宋体"/>
                <w:b w:val="0"/>
                <w:bCs w:val="0"/>
                <w:kern w:val="0"/>
                <w:sz w:val="24"/>
                <w:szCs w:val="24"/>
              </w:rPr>
            </w:pPr>
            <w:r>
              <w:rPr>
                <w:rFonts w:hint="eastAsia" w:ascii="宋体" w:hAnsi="宋体"/>
                <w:b w:val="0"/>
                <w:bCs w:val="0"/>
                <w:kern w:val="0"/>
                <w:sz w:val="24"/>
                <w:szCs w:val="24"/>
              </w:rPr>
              <w:t xml:space="preserve">是否预支工资  </w:t>
            </w: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□是 （金额大写 ：</w:t>
            </w:r>
            <w:r>
              <w:rPr>
                <w:rFonts w:hint="eastAsia" w:ascii="宋体" w:hAnsi="宋体"/>
                <w:b w:val="0"/>
                <w:bCs w:val="0"/>
                <w:kern w:val="0"/>
                <w:sz w:val="24"/>
                <w:szCs w:val="24"/>
                <w:u w:val="single"/>
              </w:rPr>
              <w:t xml:space="preserve">      </w:t>
            </w:r>
            <w:r>
              <w:rPr>
                <w:rFonts w:hint="eastAsia" w:ascii="宋体" w:hAnsi="宋体"/>
                <w:b w:val="0"/>
                <w:bCs w:val="0"/>
                <w:kern w:val="0"/>
                <w:sz w:val="24"/>
                <w:szCs w:val="24"/>
                <w:u w:val="single"/>
                <w:lang w:val="en-US" w:eastAsia="zh-CN"/>
              </w:rPr>
              <w:t xml:space="preserve">     </w:t>
            </w:r>
            <w:r>
              <w:rPr>
                <w:rFonts w:hint="eastAsia" w:ascii="宋体" w:hAnsi="宋体"/>
                <w:b w:val="0"/>
                <w:bCs w:val="0"/>
                <w:kern w:val="0"/>
                <w:sz w:val="24"/>
                <w:szCs w:val="24"/>
                <w:u w:val="single"/>
              </w:rPr>
              <w:t xml:space="preserve">             </w:t>
            </w:r>
            <w:r>
              <w:rPr>
                <w:rFonts w:hint="eastAsia" w:ascii="宋体" w:hAnsi="宋体"/>
                <w:b w:val="0"/>
                <w:bCs w:val="0"/>
                <w:kern w:val="0"/>
                <w:sz w:val="24"/>
                <w:szCs w:val="24"/>
              </w:rPr>
              <w:t>)</w:t>
            </w: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w:t>
            </w: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□无    </w:t>
            </w:r>
          </w:p>
          <w:p>
            <w:pPr>
              <w:widowControl/>
              <w:ind w:firstLine="5280" w:firstLineChars="2200"/>
              <w:rPr>
                <w:rFonts w:hint="eastAsia" w:ascii="宋体" w:hAnsi="宋体"/>
                <w:b w:val="0"/>
                <w:bCs w:val="0"/>
                <w:kern w:val="0"/>
                <w:sz w:val="24"/>
                <w:szCs w:val="24"/>
              </w:rPr>
            </w:pPr>
            <w:r>
              <w:rPr>
                <w:rFonts w:hint="eastAsia" w:ascii="宋体" w:hAnsi="宋体"/>
                <w:b w:val="0"/>
                <w:bCs w:val="0"/>
                <w:kern w:val="0"/>
                <w:sz w:val="24"/>
                <w:szCs w:val="24"/>
              </w:rPr>
              <w:t>签名：</w:t>
            </w:r>
            <w:r>
              <w:rPr>
                <w:rFonts w:hint="eastAsia" w:ascii="宋体" w:hAnsi="宋体"/>
                <w:b w:val="0"/>
                <w:bCs w:val="0"/>
                <w:kern w:val="0"/>
                <w:sz w:val="24"/>
                <w:szCs w:val="24"/>
                <w:lang w:val="en-US" w:eastAsia="zh-CN"/>
              </w:rPr>
              <w:t xml:space="preserve">             日期：</w:t>
            </w:r>
            <w:r>
              <w:rPr>
                <w:rFonts w:hint="eastAsia" w:ascii="宋体" w:hAnsi="宋体"/>
                <w:b w:val="0"/>
                <w:bCs w:val="0"/>
                <w:kern w:val="0"/>
                <w:sz w:val="24"/>
                <w:szCs w:val="24"/>
              </w:rPr>
              <w:t xml:space="preserve">                                                                                </w:t>
            </w:r>
          </w:p>
        </w:tc>
      </w:tr>
    </w:tbl>
    <w:p/>
    <w:p>
      <w:pPr>
        <w:rPr>
          <w:sz w:val="24"/>
          <w:szCs w:val="24"/>
        </w:rPr>
      </w:pPr>
    </w:p>
    <w:p>
      <w:pPr>
        <w:rPr>
          <w:sz w:val="24"/>
          <w:szCs w:val="24"/>
        </w:rPr>
      </w:pPr>
    </w:p>
    <w:p>
      <w:pPr>
        <w:rPr>
          <w:sz w:val="24"/>
          <w:szCs w:val="24"/>
        </w:rPr>
      </w:pPr>
    </w:p>
    <w:p>
      <w:pPr>
        <w:rPr>
          <w:sz w:val="24"/>
          <w:szCs w:val="24"/>
        </w:rPr>
      </w:pPr>
    </w:p>
    <w:p>
      <w:pPr>
        <w:rPr>
          <w:sz w:val="24"/>
          <w:szCs w:val="24"/>
        </w:rPr>
      </w:pPr>
    </w:p>
    <w:sectPr>
      <w:headerReference r:id="rId3" w:type="default"/>
      <w:footerReference r:id="rId4" w:type="default"/>
      <w:pgSz w:w="11906" w:h="16838"/>
      <w:pgMar w:top="1417" w:right="1134" w:bottom="1417"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宋体"/>
        <w:b/>
        <w:bCs/>
        <w:lang w:val="en-US" w:eastAsia="zh-CN"/>
      </w:rPr>
    </w:pPr>
    <w:r>
      <w:rPr>
        <w:b/>
        <w:bCs/>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b/>
        <w:bCs/>
        <w:lang w:val="en-US" w:eastAsia="zh-CN"/>
      </w:rPr>
      <w:t>内部资料  杜绝泄露</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eastAsia" w:eastAsia="宋体"/>
        <w:sz w:val="21"/>
        <w:szCs w:val="21"/>
        <w:lang w:eastAsia="zh-CN"/>
      </w:rPr>
    </w:pPr>
    <w:r>
      <w:rPr>
        <w:rFonts w:hint="eastAsia"/>
        <w:b/>
        <w:bCs/>
        <w:sz w:val="24"/>
        <w:szCs w:val="24"/>
        <w:shd w:val="clear" w:color="FFFFFF" w:fill="D9D9D9"/>
        <w:lang w:val="en-US" w:eastAsia="zh-CN"/>
      </w:rPr>
      <w:t>重庆川海晓涵房地产经纪有限公司系列管理制度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CAF66"/>
    <w:multiLevelType w:val="singleLevel"/>
    <w:tmpl w:val="B40CAF66"/>
    <w:lvl w:ilvl="0" w:tentative="0">
      <w:start w:val="1"/>
      <w:numFmt w:val="decimal"/>
      <w:suff w:val="nothing"/>
      <w:lvlText w:val="（%1）"/>
      <w:lvlJc w:val="left"/>
    </w:lvl>
  </w:abstractNum>
  <w:abstractNum w:abstractNumId="1">
    <w:nsid w:val="DC81F0D2"/>
    <w:multiLevelType w:val="singleLevel"/>
    <w:tmpl w:val="DC81F0D2"/>
    <w:lvl w:ilvl="0" w:tentative="0">
      <w:start w:val="1"/>
      <w:numFmt w:val="decimal"/>
      <w:lvlText w:val="(%1)"/>
      <w:lvlJc w:val="left"/>
      <w:pPr>
        <w:tabs>
          <w:tab w:val="left" w:pos="312"/>
        </w:tabs>
      </w:pPr>
    </w:lvl>
  </w:abstractNum>
  <w:abstractNum w:abstractNumId="2">
    <w:nsid w:val="080165E7"/>
    <w:multiLevelType w:val="singleLevel"/>
    <w:tmpl w:val="080165E7"/>
    <w:lvl w:ilvl="0" w:tentative="0">
      <w:start w:val="1"/>
      <w:numFmt w:val="chineseCounting"/>
      <w:suff w:val="nothing"/>
      <w:lvlText w:val="(%1）"/>
      <w:lvlJc w:val="left"/>
      <w:rPr>
        <w:rFonts w:hint="eastAsia"/>
      </w:rPr>
    </w:lvl>
  </w:abstractNum>
  <w:abstractNum w:abstractNumId="3">
    <w:nsid w:val="388E311A"/>
    <w:multiLevelType w:val="singleLevel"/>
    <w:tmpl w:val="388E311A"/>
    <w:lvl w:ilvl="0" w:tentative="0">
      <w:start w:val="11"/>
      <w:numFmt w:val="decimal"/>
      <w:suff w:val="nothing"/>
      <w:lvlText w:val="%1，"/>
      <w:lvlJc w:val="left"/>
    </w:lvl>
  </w:abstractNum>
  <w:abstractNum w:abstractNumId="4">
    <w:nsid w:val="3FC2E445"/>
    <w:multiLevelType w:val="singleLevel"/>
    <w:tmpl w:val="3FC2E445"/>
    <w:lvl w:ilvl="0" w:tentative="0">
      <w:start w:val="1"/>
      <w:numFmt w:val="decimal"/>
      <w:suff w:val="nothing"/>
      <w:lvlText w:val="（%1）"/>
      <w:lvlJc w:val="left"/>
      <w:pPr>
        <w:ind w:left="140" w:leftChars="0" w:firstLine="0" w:firstLineChars="0"/>
      </w:pPr>
    </w:lvl>
  </w:abstractNum>
  <w:abstractNum w:abstractNumId="5">
    <w:nsid w:val="57D682BA"/>
    <w:multiLevelType w:val="singleLevel"/>
    <w:tmpl w:val="57D682BA"/>
    <w:lvl w:ilvl="0" w:tentative="0">
      <w:start w:val="4"/>
      <w:numFmt w:val="decimal"/>
      <w:suff w:val="nothing"/>
      <w:lvlText w:val="%1."/>
      <w:lvlJc w:val="left"/>
    </w:lvl>
  </w:abstractNum>
  <w:abstractNum w:abstractNumId="6">
    <w:nsid w:val="587DA548"/>
    <w:multiLevelType w:val="singleLevel"/>
    <w:tmpl w:val="587DA548"/>
    <w:lvl w:ilvl="0" w:tentative="0">
      <w:start w:val="2"/>
      <w:numFmt w:val="chineseCounting"/>
      <w:suff w:val="nothing"/>
      <w:lvlText w:val="%1．"/>
      <w:lvlJc w:val="left"/>
    </w:lvl>
  </w:abstractNum>
  <w:abstractNum w:abstractNumId="7">
    <w:nsid w:val="58A069F8"/>
    <w:multiLevelType w:val="singleLevel"/>
    <w:tmpl w:val="58A069F8"/>
    <w:lvl w:ilvl="0" w:tentative="0">
      <w:start w:val="1"/>
      <w:numFmt w:val="chineseCounting"/>
      <w:suff w:val="nothing"/>
      <w:lvlText w:val="%1．"/>
      <w:lvlJc w:val="left"/>
    </w:lvl>
  </w:abstractNum>
  <w:abstractNum w:abstractNumId="8">
    <w:nsid w:val="58BA96D1"/>
    <w:multiLevelType w:val="singleLevel"/>
    <w:tmpl w:val="58BA96D1"/>
    <w:lvl w:ilvl="0" w:tentative="0">
      <w:start w:val="3"/>
      <w:numFmt w:val="chineseCounting"/>
      <w:suff w:val="nothing"/>
      <w:lvlText w:val="（%1）"/>
      <w:lvlJc w:val="left"/>
    </w:lvl>
  </w:abstractNum>
  <w:abstractNum w:abstractNumId="9">
    <w:nsid w:val="58C9FDBA"/>
    <w:multiLevelType w:val="singleLevel"/>
    <w:tmpl w:val="58C9FDBA"/>
    <w:lvl w:ilvl="0" w:tentative="0">
      <w:start w:val="1"/>
      <w:numFmt w:val="decimal"/>
      <w:suff w:val="nothing"/>
      <w:lvlText w:val="（%1）"/>
      <w:lvlJc w:val="left"/>
    </w:lvl>
  </w:abstractNum>
  <w:abstractNum w:abstractNumId="10">
    <w:nsid w:val="59E1EEF5"/>
    <w:multiLevelType w:val="singleLevel"/>
    <w:tmpl w:val="59E1EEF5"/>
    <w:lvl w:ilvl="0" w:tentative="0">
      <w:start w:val="1"/>
      <w:numFmt w:val="decimal"/>
      <w:suff w:val="space"/>
      <w:lvlText w:val="（%1）"/>
      <w:lvlJc w:val="left"/>
    </w:lvl>
  </w:abstractNum>
  <w:abstractNum w:abstractNumId="11">
    <w:nsid w:val="59E2D803"/>
    <w:multiLevelType w:val="singleLevel"/>
    <w:tmpl w:val="59E2D803"/>
    <w:lvl w:ilvl="0" w:tentative="0">
      <w:start w:val="1"/>
      <w:numFmt w:val="decimal"/>
      <w:suff w:val="nothing"/>
      <w:lvlText w:val="（%1）"/>
      <w:lvlJc w:val="left"/>
    </w:lvl>
  </w:abstractNum>
  <w:abstractNum w:abstractNumId="12">
    <w:nsid w:val="59E2EE89"/>
    <w:multiLevelType w:val="singleLevel"/>
    <w:tmpl w:val="59E2EE89"/>
    <w:lvl w:ilvl="0" w:tentative="0">
      <w:start w:val="5"/>
      <w:numFmt w:val="decimal"/>
      <w:suff w:val="nothing"/>
      <w:lvlText w:val="（%1）"/>
      <w:lvlJc w:val="left"/>
    </w:lvl>
  </w:abstractNum>
  <w:num w:numId="1">
    <w:abstractNumId w:val="7"/>
  </w:num>
  <w:num w:numId="2">
    <w:abstractNumId w:val="6"/>
  </w:num>
  <w:num w:numId="3">
    <w:abstractNumId w:val="2"/>
  </w:num>
  <w:num w:numId="4">
    <w:abstractNumId w:val="4"/>
  </w:num>
  <w:num w:numId="5">
    <w:abstractNumId w:val="0"/>
  </w:num>
  <w:num w:numId="6">
    <w:abstractNumId w:val="8"/>
  </w:num>
  <w:num w:numId="7">
    <w:abstractNumId w:val="9"/>
  </w:num>
  <w:num w:numId="8">
    <w:abstractNumId w:val="1"/>
  </w:num>
  <w:num w:numId="9">
    <w:abstractNumId w:val="3"/>
  </w:num>
  <w:num w:numId="10">
    <w:abstractNumId w:val="5"/>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92B65"/>
    <w:rsid w:val="01706FE2"/>
    <w:rsid w:val="03814E1F"/>
    <w:rsid w:val="04464D31"/>
    <w:rsid w:val="05031EC0"/>
    <w:rsid w:val="066D4C6B"/>
    <w:rsid w:val="078618C7"/>
    <w:rsid w:val="09D31B9B"/>
    <w:rsid w:val="09F0088D"/>
    <w:rsid w:val="0B910FE7"/>
    <w:rsid w:val="0BA7068D"/>
    <w:rsid w:val="0BDB431B"/>
    <w:rsid w:val="0DC83B59"/>
    <w:rsid w:val="11A575C0"/>
    <w:rsid w:val="12DE6FF8"/>
    <w:rsid w:val="13872CF8"/>
    <w:rsid w:val="15D34937"/>
    <w:rsid w:val="18336988"/>
    <w:rsid w:val="18FF748F"/>
    <w:rsid w:val="19C63163"/>
    <w:rsid w:val="1A251E02"/>
    <w:rsid w:val="1D74699C"/>
    <w:rsid w:val="1F272017"/>
    <w:rsid w:val="213B1714"/>
    <w:rsid w:val="21B84460"/>
    <w:rsid w:val="22656580"/>
    <w:rsid w:val="22ED4F52"/>
    <w:rsid w:val="239804BA"/>
    <w:rsid w:val="23C1167A"/>
    <w:rsid w:val="249352F5"/>
    <w:rsid w:val="24FF78DC"/>
    <w:rsid w:val="25BB6DA9"/>
    <w:rsid w:val="2AFA39F5"/>
    <w:rsid w:val="2CE93B0F"/>
    <w:rsid w:val="2E033EF7"/>
    <w:rsid w:val="2EF20CA7"/>
    <w:rsid w:val="2FC743A1"/>
    <w:rsid w:val="32BB153A"/>
    <w:rsid w:val="33D92B65"/>
    <w:rsid w:val="3893662B"/>
    <w:rsid w:val="3B28223D"/>
    <w:rsid w:val="3C4D1EDC"/>
    <w:rsid w:val="3C7C1AAE"/>
    <w:rsid w:val="3C7E7959"/>
    <w:rsid w:val="41693DF5"/>
    <w:rsid w:val="41781F53"/>
    <w:rsid w:val="41EA692E"/>
    <w:rsid w:val="44087B70"/>
    <w:rsid w:val="441E2394"/>
    <w:rsid w:val="44D611E7"/>
    <w:rsid w:val="4657496F"/>
    <w:rsid w:val="48BB018F"/>
    <w:rsid w:val="4A967AD2"/>
    <w:rsid w:val="4B8C6CB7"/>
    <w:rsid w:val="4EC408B5"/>
    <w:rsid w:val="4EF90B77"/>
    <w:rsid w:val="4EFA7FAB"/>
    <w:rsid w:val="4F8070ED"/>
    <w:rsid w:val="50A719EC"/>
    <w:rsid w:val="51540541"/>
    <w:rsid w:val="51BF6C78"/>
    <w:rsid w:val="52651595"/>
    <w:rsid w:val="52C676EF"/>
    <w:rsid w:val="536266D2"/>
    <w:rsid w:val="54CA58FD"/>
    <w:rsid w:val="54E66275"/>
    <w:rsid w:val="554859AA"/>
    <w:rsid w:val="57B045F4"/>
    <w:rsid w:val="5926121C"/>
    <w:rsid w:val="59321081"/>
    <w:rsid w:val="5A9C0EA4"/>
    <w:rsid w:val="5AA771DF"/>
    <w:rsid w:val="5D6A41F9"/>
    <w:rsid w:val="5ED25B1A"/>
    <w:rsid w:val="62C71D49"/>
    <w:rsid w:val="63DC2BFA"/>
    <w:rsid w:val="667130CD"/>
    <w:rsid w:val="667358DC"/>
    <w:rsid w:val="66A46BC7"/>
    <w:rsid w:val="68AE004C"/>
    <w:rsid w:val="68CB19B3"/>
    <w:rsid w:val="68F001C7"/>
    <w:rsid w:val="6BBC0A69"/>
    <w:rsid w:val="6BFA4566"/>
    <w:rsid w:val="6D21392D"/>
    <w:rsid w:val="6DA52F9A"/>
    <w:rsid w:val="721D4CA3"/>
    <w:rsid w:val="757620C1"/>
    <w:rsid w:val="7685022D"/>
    <w:rsid w:val="76866249"/>
    <w:rsid w:val="7A7F60BD"/>
    <w:rsid w:val="7ADB3FB9"/>
    <w:rsid w:val="7AE30290"/>
    <w:rsid w:val="7BCB4017"/>
    <w:rsid w:val="7CE06C9A"/>
    <w:rsid w:val="7E8B5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0">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8"/>
    <w:basedOn w:val="1"/>
    <w:next w:val="1"/>
    <w:qFormat/>
    <w:uiPriority w:val="0"/>
    <w:pPr>
      <w:pBdr>
        <w:bottom w:val="single" w:color="auto" w:sz="6" w:space="1"/>
      </w:pBdr>
      <w:jc w:val="center"/>
    </w:pPr>
    <w:rPr>
      <w:rFonts w:ascii="Arial" w:eastAsia="宋体"/>
      <w:vanish/>
      <w:sz w:val="16"/>
    </w:rPr>
  </w:style>
  <w:style w:type="paragraph" w:customStyle="1" w:styleId="12">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2017-02-11T06:33:00Z</dcterms:created>
  <dc:creator>Administrator</dc:creator>
  <cp:lastModifiedBy>Administrator</cp:lastModifiedBy>
  <cp:lastPrinted>2018-07-21T06:15:00Z</cp:lastPrinted>
  <dcterms:modified xsi:type="dcterms:W3CDTF">2018-07-23T04:26:12Z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