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 w:firstLineChars="100"/>
        <w:jc w:val="both"/>
        <w:rPr>
          <w:rFonts w:ascii="方正大标宋_GBK" w:eastAsia="方正大标宋_GBK" w:cs="方正大标宋_GBK"/>
          <w:b/>
          <w:bCs/>
          <w:color w:val="FF0000"/>
          <w:spacing w:val="-86"/>
          <w:w w:val="53"/>
          <w:sz w:val="130"/>
          <w:szCs w:val="1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1089660</wp:posOffset>
                </wp:positionV>
                <wp:extent cx="5895975" cy="0"/>
                <wp:effectExtent l="0" t="28575" r="9525" b="28575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pt;margin-top:85.8pt;height:0pt;width:464.25pt;z-index:251658240;mso-width-relative:page;mso-height-relative:page;" filled="f" stroked="t" coordsize="21600,21600" o:gfxdata="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jdQodUAAAAKAQAADwAAAAAAAAAB&#10;ACAAAAAiAAAAZHJzL2Rvd25yZXYueG1sUEsBAhQAFAAAAAgAh07iQGIhl2XaAQAAogMAAA4AAAAA&#10;AAAAAQAgAAAAJAEAAGRycy9lMm9Eb2MueG1sUEsFBgAAAAAGAAYAWQEAAHA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_GBK" w:eastAsia="方正大标宋_GBK" w:cs="方正大标宋_GBK"/>
          <w:b/>
          <w:bCs/>
          <w:color w:val="FF0000"/>
          <w:spacing w:val="-86"/>
          <w:w w:val="53"/>
          <w:sz w:val="130"/>
          <w:szCs w:val="130"/>
        </w:rPr>
        <w:t>成都市天瑞鑫合力房地产经纪 有限公司</w:t>
      </w:r>
    </w:p>
    <w:p>
      <w:pPr>
        <w:rPr>
          <w:rFonts w:ascii="方正仿宋_GBK" w:hAnsi="华文中宋" w:eastAsia="方正仿宋_GBK" w:cs="????_GBK"/>
          <w:sz w:val="28"/>
          <w:szCs w:val="28"/>
        </w:rPr>
      </w:pPr>
      <w:r>
        <w:rPr>
          <w:rFonts w:hint="eastAsia" w:ascii="方正仿宋_GBK" w:hAnsi="华文中宋" w:eastAsia="方正仿宋_GBK" w:cs="????_GBK"/>
          <w:sz w:val="28"/>
          <w:szCs w:val="28"/>
        </w:rPr>
        <w:t>鑫合力司阅〔</w:t>
      </w:r>
      <w:r>
        <w:rPr>
          <w:rFonts w:ascii="方正仿宋_GBK" w:hAnsi="华文中宋" w:eastAsia="方正仿宋_GBK" w:cs="????_GBK"/>
          <w:sz w:val="28"/>
          <w:szCs w:val="28"/>
        </w:rPr>
        <w:t>201</w:t>
      </w:r>
      <w:r>
        <w:rPr>
          <w:rFonts w:hint="eastAsia" w:ascii="方正仿宋_GBK" w:hAnsi="华文中宋" w:eastAsia="方正仿宋_GBK" w:cs="????_GBK"/>
          <w:sz w:val="28"/>
          <w:szCs w:val="28"/>
        </w:rPr>
        <w:t>8〕</w:t>
      </w:r>
      <w:r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  <w:t>14</w:t>
      </w:r>
      <w:r>
        <w:rPr>
          <w:rFonts w:hint="eastAsia" w:ascii="方正仿宋_GBK" w:hAnsi="华文中宋" w:eastAsia="方正仿宋_GBK" w:cs="????_GBK"/>
          <w:sz w:val="28"/>
          <w:szCs w:val="28"/>
        </w:rPr>
        <w:t>号</w:t>
      </w:r>
      <w:r>
        <w:rPr>
          <w:rFonts w:ascii="方正仿宋_GBK" w:hAnsi="华文中宋" w:eastAsia="方正仿宋_GBK" w:cs="????_GBK"/>
          <w:sz w:val="28"/>
          <w:szCs w:val="28"/>
        </w:rPr>
        <w:t xml:space="preserve">    </w:t>
      </w:r>
    </w:p>
    <w:p>
      <w:pPr>
        <w:jc w:val="center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成都市天瑞鑫合力房地产经纪有限公司</w:t>
      </w:r>
    </w:p>
    <w:p>
      <w:pPr>
        <w:jc w:val="center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关于肖鸿等同志职务任免的通知</w:t>
      </w:r>
    </w:p>
    <w:p>
      <w:pPr>
        <w:jc w:val="both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公司各部门/区/店：</w:t>
      </w:r>
    </w:p>
    <w:p>
      <w:pPr>
        <w:ind w:firstLine="600" w:firstLineChars="200"/>
        <w:jc w:val="both"/>
        <w:rPr>
          <w:rFonts w:hint="default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为促进公司发展，经股东会研究，决定</w:t>
      </w:r>
      <w:r>
        <w:rPr>
          <w:rFonts w:hint="default" w:ascii="方正仿宋_GBK" w:hAnsi="华文中宋" w:eastAsia="方正仿宋_GBK" w:cs="????_GBK"/>
          <w:sz w:val="30"/>
          <w:szCs w:val="30"/>
          <w:lang w:val="en-US" w:eastAsia="zh-CN"/>
        </w:rPr>
        <w:t>：</w:t>
      </w:r>
    </w:p>
    <w:p>
      <w:pPr>
        <w:ind w:firstLine="600" w:firstLineChars="200"/>
        <w:jc w:val="both"/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一、任命肖鸿同志为公司总经理，全面主持公司各项工作；</w:t>
      </w:r>
    </w:p>
    <w:p>
      <w:pPr>
        <w:ind w:firstLine="600" w:firstLineChars="2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  <w:r>
        <w:rPr>
          <w:rFonts w:hint="eastAsia" w:ascii="方正仿宋_GBK" w:hAnsi="华文中宋" w:eastAsia="方正仿宋_GBK" w:cs="????_GBK"/>
          <w:sz w:val="30"/>
          <w:szCs w:val="30"/>
          <w:lang w:val="en-US" w:eastAsia="zh-CN"/>
        </w:rPr>
        <w:t>以上决定自2018年11月1日起执行。</w:t>
      </w:r>
    </w:p>
    <w:p>
      <w:pPr>
        <w:numPr>
          <w:ilvl w:val="0"/>
          <w:numId w:val="0"/>
        </w:numPr>
        <w:ind w:leftChars="2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  <w:r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  <w:t>成都市天瑞鑫合力房地产经纪有限公司</w:t>
      </w:r>
    </w:p>
    <w:p>
      <w:pPr>
        <w:numPr>
          <w:ilvl w:val="0"/>
          <w:numId w:val="0"/>
        </w:numPr>
        <w:ind w:firstLine="5880" w:firstLineChars="21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  <w:t>2018年11月1日</w:t>
      </w:r>
    </w:p>
    <w:p>
      <w:pPr>
        <w:numPr>
          <w:ilvl w:val="0"/>
          <w:numId w:val="0"/>
        </w:numPr>
        <w:ind w:leftChars="200" w:firstLine="5600" w:firstLineChars="2000"/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仿宋_GBK" w:hAnsi="华文中宋" w:eastAsia="方正仿宋_GBK" w:cs="????_GBK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7079"/>
    <w:rsid w:val="0D394455"/>
    <w:rsid w:val="1D6B256B"/>
    <w:rsid w:val="304F30CB"/>
    <w:rsid w:val="3D5D5790"/>
    <w:rsid w:val="493B02B9"/>
    <w:rsid w:val="4B166B57"/>
    <w:rsid w:val="4DC35F0F"/>
    <w:rsid w:val="4E3C1CEE"/>
    <w:rsid w:val="5CBE61C6"/>
    <w:rsid w:val="73305A68"/>
    <w:rsid w:val="75327CAE"/>
    <w:rsid w:val="79C11BE2"/>
    <w:rsid w:val="7C2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风小絮</cp:lastModifiedBy>
  <dcterms:modified xsi:type="dcterms:W3CDTF">2018-11-01T02:04:56Z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